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164A1" w14:textId="603EA76B" w:rsidR="00AF7FF8" w:rsidRPr="004935BB" w:rsidRDefault="0083503B" w:rsidP="00053FEF">
      <w:pPr>
        <w:pStyle w:val="Title"/>
        <w:rPr>
          <w:rFonts w:asciiTheme="minorHAnsi" w:hAnsiTheme="minorHAnsi"/>
          <w:color w:val="365F91" w:themeColor="accent1" w:themeShade="BF"/>
          <w:sz w:val="36"/>
        </w:rPr>
      </w:pPr>
      <w:r>
        <w:rPr>
          <w:rFonts w:asciiTheme="minorHAnsi" w:hAnsiTheme="minorHAnsi"/>
          <w:color w:val="365F91" w:themeColor="accent1" w:themeShade="BF"/>
          <w:sz w:val="36"/>
        </w:rPr>
        <w:t>Co</w:t>
      </w:r>
      <w:bookmarkStart w:id="0" w:name="_GoBack"/>
      <w:bookmarkEnd w:id="0"/>
      <w:r w:rsidR="00177774">
        <w:rPr>
          <w:rFonts w:asciiTheme="minorHAnsi" w:hAnsiTheme="minorHAnsi"/>
          <w:color w:val="365F91" w:themeColor="accent1" w:themeShade="BF"/>
          <w:sz w:val="36"/>
        </w:rPr>
        <w:t xml:space="preserve">st Benefit Analysis of Requiring </w:t>
      </w:r>
      <w:r w:rsidR="00026A07">
        <w:rPr>
          <w:rFonts w:asciiTheme="minorHAnsi" w:hAnsiTheme="minorHAnsi"/>
          <w:color w:val="365F91" w:themeColor="accent1" w:themeShade="BF"/>
          <w:sz w:val="36"/>
        </w:rPr>
        <w:t xml:space="preserve">Limited </w:t>
      </w:r>
      <w:r w:rsidR="00DF004B">
        <w:rPr>
          <w:rFonts w:asciiTheme="minorHAnsi" w:hAnsiTheme="minorHAnsi"/>
          <w:color w:val="365F91" w:themeColor="accent1" w:themeShade="BF"/>
          <w:sz w:val="36"/>
        </w:rPr>
        <w:t>Photovoltaic</w:t>
      </w:r>
      <w:r w:rsidR="0055425F">
        <w:rPr>
          <w:rFonts w:asciiTheme="minorHAnsi" w:hAnsiTheme="minorHAnsi"/>
          <w:color w:val="365F91" w:themeColor="accent1" w:themeShade="BF"/>
          <w:sz w:val="36"/>
        </w:rPr>
        <w:t xml:space="preserve"> </w:t>
      </w:r>
      <w:r w:rsidR="00177774">
        <w:rPr>
          <w:rFonts w:asciiTheme="minorHAnsi" w:hAnsiTheme="minorHAnsi"/>
          <w:color w:val="365F91" w:themeColor="accent1" w:themeShade="BF"/>
          <w:sz w:val="36"/>
        </w:rPr>
        <w:t>and Electric Vehicle</w:t>
      </w:r>
      <w:r w:rsidR="0055425F">
        <w:rPr>
          <w:rFonts w:asciiTheme="minorHAnsi" w:hAnsiTheme="minorHAnsi"/>
          <w:color w:val="365F91" w:themeColor="accent1" w:themeShade="BF"/>
          <w:sz w:val="36"/>
        </w:rPr>
        <w:t xml:space="preserve"> Charging</w:t>
      </w:r>
      <w:r w:rsidR="00177774">
        <w:rPr>
          <w:rFonts w:asciiTheme="minorHAnsi" w:hAnsiTheme="minorHAnsi"/>
          <w:color w:val="365F91" w:themeColor="accent1" w:themeShade="BF"/>
          <w:sz w:val="36"/>
        </w:rPr>
        <w:t xml:space="preserve"> Infrastructure in New</w:t>
      </w:r>
      <w:r w:rsidR="00EA2E76">
        <w:rPr>
          <w:rFonts w:asciiTheme="minorHAnsi" w:hAnsiTheme="minorHAnsi"/>
          <w:color w:val="365F91" w:themeColor="accent1" w:themeShade="BF"/>
          <w:sz w:val="36"/>
        </w:rPr>
        <w:t xml:space="preserve"> </w:t>
      </w:r>
      <w:r w:rsidR="00177774">
        <w:rPr>
          <w:rFonts w:asciiTheme="minorHAnsi" w:hAnsiTheme="minorHAnsi"/>
          <w:color w:val="365F91" w:themeColor="accent1" w:themeShade="BF"/>
          <w:sz w:val="36"/>
        </w:rPr>
        <w:t>Construction</w:t>
      </w:r>
    </w:p>
    <w:p w14:paraId="2B9D7597" w14:textId="77777777" w:rsidR="00E81C65" w:rsidRDefault="00E81C65" w:rsidP="00886ACE">
      <w:pPr>
        <w:spacing w:after="0"/>
        <w:rPr>
          <w:rFonts w:eastAsia="Times New Roman"/>
        </w:rPr>
      </w:pPr>
    </w:p>
    <w:p w14:paraId="164AEBD1" w14:textId="3321E20F" w:rsidR="00177774" w:rsidRDefault="00122154" w:rsidP="00886ACE">
      <w:pPr>
        <w:spacing w:after="0"/>
        <w:rPr>
          <w:rFonts w:eastAsia="Times New Roman"/>
        </w:rPr>
      </w:pPr>
      <w:r>
        <w:rPr>
          <w:rFonts w:eastAsia="Times New Roman"/>
        </w:rPr>
        <w:t>[This proposal provide</w:t>
      </w:r>
      <w:r w:rsidR="00177774">
        <w:rPr>
          <w:rFonts w:eastAsia="Times New Roman"/>
        </w:rPr>
        <w:t xml:space="preserve">s </w:t>
      </w:r>
      <w:r w:rsidR="009C4D0E">
        <w:rPr>
          <w:rFonts w:eastAsia="Times New Roman"/>
        </w:rPr>
        <w:t xml:space="preserve">a </w:t>
      </w:r>
      <w:r w:rsidR="00177774">
        <w:rPr>
          <w:rFonts w:eastAsia="Times New Roman"/>
        </w:rPr>
        <w:t>scope of work and budget for</w:t>
      </w:r>
      <w:r w:rsidR="009C4D0E">
        <w:rPr>
          <w:rFonts w:eastAsia="Times New Roman"/>
        </w:rPr>
        <w:t xml:space="preserve"> </w:t>
      </w:r>
      <w:r w:rsidR="00177774">
        <w:rPr>
          <w:rFonts w:eastAsia="Times New Roman"/>
        </w:rPr>
        <w:t xml:space="preserve">code research proposed by John Hall </w:t>
      </w:r>
      <w:r w:rsidR="0026411E">
        <w:rPr>
          <w:rFonts w:eastAsia="Times New Roman"/>
        </w:rPr>
        <w:t xml:space="preserve">at the July 23, 2018 </w:t>
      </w:r>
      <w:r w:rsidR="00BF3D83">
        <w:rPr>
          <w:rFonts w:eastAsia="Times New Roman"/>
        </w:rPr>
        <w:t>Electrical/Fire TAC</w:t>
      </w:r>
      <w:r w:rsidR="0026411E">
        <w:rPr>
          <w:rFonts w:eastAsia="Times New Roman"/>
        </w:rPr>
        <w:t xml:space="preserve"> and July </w:t>
      </w:r>
      <w:r w:rsidR="00DB33CD">
        <w:rPr>
          <w:rFonts w:eastAsia="Times New Roman"/>
        </w:rPr>
        <w:t>25, 2018</w:t>
      </w:r>
      <w:r w:rsidR="00DC3B3A">
        <w:rPr>
          <w:rFonts w:eastAsia="Times New Roman"/>
        </w:rPr>
        <w:t xml:space="preserve"> Structural</w:t>
      </w:r>
      <w:r w:rsidR="0026411E">
        <w:rPr>
          <w:rFonts w:eastAsia="Times New Roman"/>
        </w:rPr>
        <w:t xml:space="preserve"> TAC</w:t>
      </w:r>
      <w:r w:rsidR="00BF3D83">
        <w:rPr>
          <w:rFonts w:eastAsia="Times New Roman"/>
        </w:rPr>
        <w:t xml:space="preserve"> t</w:t>
      </w:r>
      <w:r w:rsidR="00177774">
        <w:rPr>
          <w:rFonts w:eastAsia="Times New Roman"/>
        </w:rPr>
        <w:t>eleconference meeting</w:t>
      </w:r>
      <w:r w:rsidR="0026411E">
        <w:rPr>
          <w:rFonts w:eastAsia="Times New Roman"/>
        </w:rPr>
        <w:t>s</w:t>
      </w:r>
      <w:r w:rsidR="00177774">
        <w:rPr>
          <w:rFonts w:eastAsia="Times New Roman"/>
        </w:rPr>
        <w:t>.]</w:t>
      </w:r>
    </w:p>
    <w:p w14:paraId="53457602" w14:textId="77777777" w:rsidR="00177774" w:rsidRPr="004B54A6" w:rsidRDefault="00177774" w:rsidP="00886ACE">
      <w:pPr>
        <w:spacing w:after="0"/>
        <w:rPr>
          <w:rFonts w:eastAsia="Times New Roman"/>
        </w:rPr>
      </w:pPr>
    </w:p>
    <w:p w14:paraId="0B9AD650" w14:textId="49CBE355" w:rsidR="00351BF0" w:rsidRDefault="00E142D1" w:rsidP="00886ACE">
      <w:pPr>
        <w:spacing w:after="0"/>
        <w:rPr>
          <w:rFonts w:eastAsia="Times New Roman"/>
        </w:rPr>
      </w:pPr>
      <w:r>
        <w:rPr>
          <w:rFonts w:eastAsia="Times New Roman"/>
        </w:rPr>
        <w:t xml:space="preserve">PI: </w:t>
      </w:r>
      <w:r w:rsidR="00D178BD">
        <w:rPr>
          <w:rFonts w:eastAsia="Times New Roman"/>
        </w:rPr>
        <w:t>Jeffrey Sonne</w:t>
      </w:r>
    </w:p>
    <w:p w14:paraId="44286815" w14:textId="4201E47B" w:rsidR="00351BF0" w:rsidRPr="00351BF0" w:rsidRDefault="00351BF0" w:rsidP="00886ACE">
      <w:pPr>
        <w:spacing w:after="0"/>
        <w:rPr>
          <w:rFonts w:eastAsia="Times New Roman"/>
        </w:rPr>
      </w:pPr>
      <w:r>
        <w:rPr>
          <w:rFonts w:eastAsia="Times New Roman"/>
        </w:rPr>
        <w:t>Co-PI: Richard Raustad</w:t>
      </w:r>
    </w:p>
    <w:p w14:paraId="742F7F5F" w14:textId="32E162DF" w:rsidR="00985D92" w:rsidRDefault="00AA6736" w:rsidP="00886ACE">
      <w:pPr>
        <w:spacing w:after="0"/>
        <w:rPr>
          <w:rFonts w:eastAsia="Times New Roman"/>
        </w:rPr>
      </w:pPr>
      <w:r>
        <w:rPr>
          <w:rFonts w:eastAsia="Times New Roman"/>
        </w:rPr>
        <w:t>Co-PI</w:t>
      </w:r>
      <w:r w:rsidR="00E142D1">
        <w:rPr>
          <w:rFonts w:eastAsia="Times New Roman"/>
        </w:rPr>
        <w:t xml:space="preserve">: </w:t>
      </w:r>
      <w:r w:rsidR="004F1757">
        <w:rPr>
          <w:rFonts w:eastAsia="Times New Roman"/>
        </w:rPr>
        <w:t>Donard Metzger</w:t>
      </w:r>
    </w:p>
    <w:p w14:paraId="04A78682" w14:textId="4F1FE96D" w:rsidR="004B54A6" w:rsidRDefault="00FA5A1E" w:rsidP="00886ACE">
      <w:pPr>
        <w:spacing w:after="0"/>
        <w:rPr>
          <w:rFonts w:eastAsia="Times New Roman"/>
        </w:rPr>
      </w:pPr>
      <w:r w:rsidRPr="004B54A6">
        <w:rPr>
          <w:rFonts w:eastAsia="Times New Roman"/>
        </w:rPr>
        <w:t>Florida Solar Energy Center</w:t>
      </w:r>
    </w:p>
    <w:p w14:paraId="02A23DF9" w14:textId="1315F828" w:rsidR="00904D87" w:rsidRPr="004B54A6" w:rsidRDefault="00177774" w:rsidP="00886ACE">
      <w:pPr>
        <w:spacing w:after="0"/>
        <w:rPr>
          <w:rFonts w:eastAsia="Times New Roman"/>
        </w:rPr>
      </w:pPr>
      <w:r>
        <w:rPr>
          <w:rFonts w:eastAsia="Times New Roman"/>
        </w:rPr>
        <w:t>July 27</w:t>
      </w:r>
      <w:r w:rsidR="00E142D1">
        <w:rPr>
          <w:rFonts w:eastAsia="Times New Roman"/>
        </w:rPr>
        <w:t>, 2018</w:t>
      </w:r>
    </w:p>
    <w:p w14:paraId="4F11DA86" w14:textId="77777777" w:rsidR="00886ACE" w:rsidRPr="004B54A6" w:rsidRDefault="00886ACE" w:rsidP="00886ACE">
      <w:pPr>
        <w:spacing w:after="0"/>
      </w:pPr>
    </w:p>
    <w:p w14:paraId="65323DD2" w14:textId="4DB356BF" w:rsidR="00C61436" w:rsidRPr="00BE7A73" w:rsidRDefault="00053FEF" w:rsidP="003058CD">
      <w:pPr>
        <w:pStyle w:val="Heading2"/>
        <w:spacing w:before="0" w:after="60"/>
      </w:pPr>
      <w:r w:rsidRPr="00BE7A73">
        <w:t>Research Question</w:t>
      </w:r>
      <w:r w:rsidR="003E64BF" w:rsidRPr="00BE7A73">
        <w:t>s</w:t>
      </w:r>
    </w:p>
    <w:p w14:paraId="2A3CC44A" w14:textId="208068E2" w:rsidR="008F4E3A" w:rsidRDefault="003E64BF" w:rsidP="00434297">
      <w:pPr>
        <w:pStyle w:val="ListParagraph"/>
        <w:spacing w:after="0"/>
        <w:ind w:left="0"/>
      </w:pPr>
      <w:r>
        <w:t>T</w:t>
      </w:r>
      <w:r w:rsidR="00C6016D">
        <w:t xml:space="preserve">he </w:t>
      </w:r>
      <w:r w:rsidR="008F4E3A">
        <w:t>purpose</w:t>
      </w:r>
      <w:r w:rsidR="00C6016D">
        <w:t xml:space="preserve"> of t</w:t>
      </w:r>
      <w:r>
        <w:t xml:space="preserve">his </w:t>
      </w:r>
      <w:r w:rsidR="00C6016D">
        <w:t xml:space="preserve">research </w:t>
      </w:r>
      <w:r>
        <w:t xml:space="preserve">project </w:t>
      </w:r>
      <w:r w:rsidR="00C6016D">
        <w:t xml:space="preserve">is to investigate the costs </w:t>
      </w:r>
      <w:r w:rsidR="00EA2E76">
        <w:t>and</w:t>
      </w:r>
      <w:r w:rsidR="00C6016D">
        <w:t xml:space="preserve"> benefits of requiring installation of</w:t>
      </w:r>
      <w:r w:rsidR="00FA13DE">
        <w:t xml:space="preserve"> limited</w:t>
      </w:r>
      <w:r w:rsidR="00C6016D">
        <w:t xml:space="preserve"> infrastructure in new </w:t>
      </w:r>
      <w:r w:rsidR="00FA13DE">
        <w:t xml:space="preserve">Florida </w:t>
      </w:r>
      <w:r w:rsidR="00C6016D">
        <w:t xml:space="preserve">construction to facilitate the later addition of solar </w:t>
      </w:r>
      <w:r w:rsidR="00434297">
        <w:t>photovoltaic (</w:t>
      </w:r>
      <w:r w:rsidR="00C6016D">
        <w:t>PV</w:t>
      </w:r>
      <w:r w:rsidR="00434297">
        <w:t>)</w:t>
      </w:r>
      <w:r w:rsidR="00C6016D">
        <w:t xml:space="preserve"> systems and electric</w:t>
      </w:r>
      <w:r w:rsidR="008F4E3A">
        <w:t xml:space="preserve"> vehicle</w:t>
      </w:r>
      <w:r w:rsidR="00434297">
        <w:t xml:space="preserve"> (EV) charging systems:</w:t>
      </w:r>
    </w:p>
    <w:p w14:paraId="4211442E" w14:textId="77777777" w:rsidR="00434297" w:rsidRPr="00434297" w:rsidRDefault="00434297" w:rsidP="00434297">
      <w:pPr>
        <w:pStyle w:val="ListParagraph"/>
        <w:spacing w:after="0"/>
        <w:ind w:left="0"/>
        <w:rPr>
          <w:sz w:val="12"/>
        </w:rPr>
      </w:pPr>
    </w:p>
    <w:p w14:paraId="63289232" w14:textId="77777777" w:rsidR="00975303" w:rsidRPr="00975303" w:rsidRDefault="008F4E3A" w:rsidP="00975303">
      <w:pPr>
        <w:pStyle w:val="ListParagraph"/>
        <w:numPr>
          <w:ilvl w:val="0"/>
          <w:numId w:val="24"/>
        </w:numPr>
        <w:spacing w:after="120"/>
        <w:ind w:left="450" w:hanging="450"/>
        <w:rPr>
          <w:rFonts w:eastAsia="Times New Roman"/>
          <w:color w:val="auto"/>
          <w:szCs w:val="24"/>
        </w:rPr>
      </w:pPr>
      <w:r w:rsidRPr="008F4E3A">
        <w:rPr>
          <w:rFonts w:eastAsia="Times New Roman"/>
          <w:b/>
          <w:color w:val="auto"/>
          <w:szCs w:val="24"/>
        </w:rPr>
        <w:t>Solar photovoltaic system installations are increasing in Florida but the rate of installation is inhibited by the cost of these systems. The suggested research is to answer the following questions.</w:t>
      </w:r>
    </w:p>
    <w:p w14:paraId="5F2546B8" w14:textId="77777777" w:rsidR="00975303" w:rsidRDefault="008F4E3A" w:rsidP="00736210">
      <w:pPr>
        <w:pStyle w:val="ListParagraph"/>
        <w:numPr>
          <w:ilvl w:val="1"/>
          <w:numId w:val="24"/>
        </w:numPr>
        <w:spacing w:after="120" w:line="240" w:lineRule="auto"/>
        <w:rPr>
          <w:rFonts w:eastAsia="Times New Roman"/>
          <w:color w:val="auto"/>
          <w:szCs w:val="24"/>
        </w:rPr>
      </w:pPr>
      <w:r w:rsidRPr="00975303">
        <w:rPr>
          <w:rFonts w:eastAsia="Times New Roman"/>
          <w:color w:val="auto"/>
          <w:szCs w:val="24"/>
        </w:rPr>
        <w:t>What is the average installed cost of solar photo</w:t>
      </w:r>
      <w:r w:rsidR="00975303" w:rsidRPr="00975303">
        <w:rPr>
          <w:rFonts w:eastAsia="Times New Roman"/>
          <w:color w:val="auto"/>
          <w:szCs w:val="24"/>
        </w:rPr>
        <w:t xml:space="preserve">voltaic systems on one- and two </w:t>
      </w:r>
      <w:r w:rsidRPr="00975303">
        <w:rPr>
          <w:rFonts w:eastAsia="Times New Roman"/>
          <w:color w:val="auto"/>
          <w:szCs w:val="24"/>
        </w:rPr>
        <w:t>family homes in Florida?</w:t>
      </w:r>
    </w:p>
    <w:p w14:paraId="51DEE3DA" w14:textId="77777777" w:rsidR="00736210" w:rsidRPr="00736210" w:rsidRDefault="00736210" w:rsidP="00736210">
      <w:pPr>
        <w:pStyle w:val="ListParagraph"/>
        <w:spacing w:after="120"/>
        <w:ind w:left="1440"/>
        <w:rPr>
          <w:rFonts w:eastAsia="Times New Roman"/>
          <w:color w:val="auto"/>
          <w:sz w:val="12"/>
          <w:szCs w:val="24"/>
        </w:rPr>
      </w:pPr>
    </w:p>
    <w:p w14:paraId="562C9EF9" w14:textId="052BB1A8" w:rsidR="008F4E3A" w:rsidRPr="00975303" w:rsidRDefault="008F4E3A" w:rsidP="00736210">
      <w:pPr>
        <w:pStyle w:val="ListParagraph"/>
        <w:numPr>
          <w:ilvl w:val="1"/>
          <w:numId w:val="24"/>
        </w:numPr>
        <w:spacing w:after="0" w:line="240" w:lineRule="auto"/>
        <w:rPr>
          <w:rFonts w:eastAsia="Times New Roman"/>
          <w:color w:val="auto"/>
          <w:szCs w:val="24"/>
        </w:rPr>
      </w:pPr>
      <w:r w:rsidRPr="00975303">
        <w:rPr>
          <w:rFonts w:eastAsia="Times New Roman"/>
          <w:color w:val="auto"/>
          <w:szCs w:val="24"/>
        </w:rPr>
        <w:t xml:space="preserve">What would be the additional cost </w:t>
      </w:r>
      <w:r w:rsidR="00EA7D85">
        <w:rPr>
          <w:rFonts w:eastAsia="Times New Roman"/>
          <w:color w:val="auto"/>
          <w:szCs w:val="24"/>
        </w:rPr>
        <w:t>for</w:t>
      </w:r>
      <w:r w:rsidR="00EA7D85" w:rsidRPr="00975303">
        <w:rPr>
          <w:rFonts w:eastAsia="Times New Roman"/>
          <w:color w:val="auto"/>
          <w:szCs w:val="24"/>
        </w:rPr>
        <w:t xml:space="preserve"> </w:t>
      </w:r>
      <w:r w:rsidRPr="00975303">
        <w:rPr>
          <w:rFonts w:eastAsia="Times New Roman"/>
          <w:color w:val="auto"/>
          <w:szCs w:val="24"/>
        </w:rPr>
        <w:t>a one- or two-family home to provide infrastructure to facilitate the future installation of a solar PV system</w:t>
      </w:r>
    </w:p>
    <w:p w14:paraId="0D122175" w14:textId="08DB8E80" w:rsidR="008F4E3A" w:rsidRPr="008F4E3A" w:rsidRDefault="008F4E3A" w:rsidP="00842932">
      <w:pPr>
        <w:spacing w:after="120" w:line="240" w:lineRule="auto"/>
        <w:ind w:left="1170" w:firstLine="360"/>
        <w:contextualSpacing/>
        <w:rPr>
          <w:rFonts w:eastAsia="Times New Roman"/>
          <w:color w:val="auto"/>
          <w:szCs w:val="24"/>
        </w:rPr>
      </w:pPr>
      <w:r w:rsidRPr="008F4E3A">
        <w:rPr>
          <w:rFonts w:eastAsia="Times New Roman"/>
          <w:color w:val="auto"/>
          <w:sz w:val="14"/>
          <w:szCs w:val="14"/>
        </w:rPr>
        <w:t xml:space="preserve"> </w:t>
      </w:r>
      <w:r w:rsidRPr="008F4E3A">
        <w:rPr>
          <w:rFonts w:eastAsia="Times New Roman" w:cs="Arial"/>
          <w:color w:val="auto"/>
          <w:szCs w:val="24"/>
        </w:rPr>
        <w:t>i.</w:t>
      </w:r>
      <w:r w:rsidRPr="008F4E3A">
        <w:rPr>
          <w:rFonts w:eastAsia="Times New Roman"/>
          <w:color w:val="auto"/>
          <w:sz w:val="14"/>
          <w:szCs w:val="14"/>
        </w:rPr>
        <w:t xml:space="preserve">    </w:t>
      </w:r>
      <w:r w:rsidRPr="008F4E3A">
        <w:rPr>
          <w:rFonts w:eastAsia="Times New Roman"/>
          <w:color w:val="auto"/>
          <w:szCs w:val="24"/>
        </w:rPr>
        <w:t>Said infrastructure to consist of the following:</w:t>
      </w:r>
    </w:p>
    <w:p w14:paraId="0B9A328A" w14:textId="351DE238" w:rsidR="008F4E3A" w:rsidRDefault="008F4E3A" w:rsidP="00736210">
      <w:pPr>
        <w:pStyle w:val="ListParagraph"/>
        <w:numPr>
          <w:ilvl w:val="0"/>
          <w:numId w:val="35"/>
        </w:numPr>
        <w:spacing w:after="0" w:line="240" w:lineRule="auto"/>
        <w:rPr>
          <w:rFonts w:eastAsia="Times New Roman"/>
          <w:color w:val="auto"/>
          <w:szCs w:val="24"/>
        </w:rPr>
      </w:pPr>
      <w:r w:rsidRPr="008F4E3A">
        <w:rPr>
          <w:rFonts w:eastAsia="Times New Roman"/>
          <w:color w:val="auto"/>
          <w:szCs w:val="24"/>
        </w:rPr>
        <w:t xml:space="preserve">Structural blocking in the roof for mounting of the PV panels and equipment. </w:t>
      </w:r>
    </w:p>
    <w:p w14:paraId="615C54D4" w14:textId="77777777" w:rsidR="008F4E3A" w:rsidRDefault="008F4E3A" w:rsidP="008562BB">
      <w:pPr>
        <w:pStyle w:val="ListParagraph"/>
        <w:numPr>
          <w:ilvl w:val="0"/>
          <w:numId w:val="35"/>
        </w:numPr>
        <w:spacing w:before="100" w:beforeAutospacing="1" w:after="100" w:afterAutospacing="1" w:line="240" w:lineRule="auto"/>
        <w:rPr>
          <w:rFonts w:eastAsia="Times New Roman"/>
          <w:color w:val="auto"/>
          <w:szCs w:val="24"/>
        </w:rPr>
      </w:pPr>
      <w:r w:rsidRPr="008F4E3A">
        <w:rPr>
          <w:rFonts w:eastAsia="Times New Roman"/>
          <w:color w:val="auto"/>
          <w:szCs w:val="24"/>
        </w:rPr>
        <w:t>A trade size 1 empty, capped raceway from the PV array location to an interconnection point at the electrical service.</w:t>
      </w:r>
    </w:p>
    <w:p w14:paraId="791EAEBE" w14:textId="77777777" w:rsidR="00975303" w:rsidRDefault="008F4E3A" w:rsidP="00736210">
      <w:pPr>
        <w:pStyle w:val="ListParagraph"/>
        <w:numPr>
          <w:ilvl w:val="0"/>
          <w:numId w:val="35"/>
        </w:numPr>
        <w:spacing w:before="100" w:beforeAutospacing="1" w:after="0" w:line="240" w:lineRule="auto"/>
        <w:rPr>
          <w:rFonts w:eastAsia="Times New Roman"/>
          <w:color w:val="auto"/>
          <w:szCs w:val="24"/>
        </w:rPr>
      </w:pPr>
      <w:r w:rsidRPr="008F4E3A">
        <w:rPr>
          <w:rFonts w:eastAsia="Times New Roman"/>
          <w:color w:val="auto"/>
          <w:szCs w:val="24"/>
        </w:rPr>
        <w:t>A NEMA 3R enclosure, capable of being sealed by the electrical utility, on the supply side of the main electrical service disconnect for interconnection of the PV system. The enclosure to be labeled “For Future Solar PV System.”</w:t>
      </w:r>
    </w:p>
    <w:p w14:paraId="7060EFDD" w14:textId="77777777" w:rsidR="00736210" w:rsidRPr="00736210" w:rsidRDefault="00736210" w:rsidP="00736210">
      <w:pPr>
        <w:pStyle w:val="ListParagraph"/>
        <w:spacing w:before="100" w:beforeAutospacing="1" w:after="0" w:line="240" w:lineRule="auto"/>
        <w:ind w:left="2430"/>
        <w:rPr>
          <w:rFonts w:eastAsia="Times New Roman"/>
          <w:color w:val="auto"/>
          <w:sz w:val="12"/>
          <w:szCs w:val="24"/>
        </w:rPr>
      </w:pPr>
    </w:p>
    <w:p w14:paraId="154D9EAC" w14:textId="310ACF5C" w:rsidR="00DC663B" w:rsidRDefault="008F4E3A" w:rsidP="00DC663B">
      <w:pPr>
        <w:pStyle w:val="ListParagraph"/>
        <w:numPr>
          <w:ilvl w:val="1"/>
          <w:numId w:val="24"/>
        </w:numPr>
        <w:spacing w:before="100" w:beforeAutospacing="1" w:after="0" w:line="240" w:lineRule="auto"/>
        <w:rPr>
          <w:rFonts w:eastAsia="Times New Roman"/>
          <w:color w:val="auto"/>
          <w:szCs w:val="24"/>
        </w:rPr>
      </w:pPr>
      <w:r w:rsidRPr="00975303">
        <w:rPr>
          <w:rFonts w:eastAsia="Times New Roman"/>
          <w:color w:val="auto"/>
          <w:szCs w:val="24"/>
        </w:rPr>
        <w:t>What would be the amount of reduction in the cost</w:t>
      </w:r>
      <w:r w:rsidR="00DC663B">
        <w:rPr>
          <w:rFonts w:eastAsia="Times New Roman"/>
          <w:color w:val="auto"/>
          <w:szCs w:val="24"/>
        </w:rPr>
        <w:t xml:space="preserve"> of an installed PV system</w:t>
      </w:r>
      <w:r w:rsidRPr="00975303">
        <w:rPr>
          <w:rFonts w:eastAsia="Times New Roman"/>
          <w:color w:val="auto"/>
          <w:szCs w:val="24"/>
        </w:rPr>
        <w:t xml:space="preserve"> </w:t>
      </w:r>
      <w:r w:rsidR="00DC663B">
        <w:rPr>
          <w:rFonts w:eastAsia="Times New Roman"/>
          <w:color w:val="auto"/>
          <w:szCs w:val="24"/>
        </w:rPr>
        <w:t xml:space="preserve">charged by a solar contractor </w:t>
      </w:r>
      <w:r w:rsidRPr="00975303">
        <w:rPr>
          <w:rFonts w:eastAsia="Times New Roman"/>
          <w:color w:val="auto"/>
          <w:szCs w:val="24"/>
        </w:rPr>
        <w:t xml:space="preserve">as a result of this pre-installed infrastructure? </w:t>
      </w:r>
      <w:r w:rsidR="00DC663B" w:rsidRPr="00975303">
        <w:rPr>
          <w:rFonts w:eastAsia="Times New Roman"/>
          <w:color w:val="auto"/>
          <w:szCs w:val="24"/>
        </w:rPr>
        <w:t>Wh</w:t>
      </w:r>
      <w:r w:rsidR="00DC663B">
        <w:rPr>
          <w:rFonts w:eastAsia="Times New Roman"/>
          <w:color w:val="auto"/>
          <w:szCs w:val="24"/>
        </w:rPr>
        <w:t>at would be the net reduction/</w:t>
      </w:r>
      <w:r w:rsidR="00DC663B" w:rsidRPr="00975303">
        <w:rPr>
          <w:rFonts w:eastAsia="Times New Roman"/>
          <w:color w:val="auto"/>
          <w:szCs w:val="24"/>
        </w:rPr>
        <w:t>increase in cost of a solar PV system to the homeowner as a result of installation of the contemplated infrastructure?</w:t>
      </w:r>
    </w:p>
    <w:p w14:paraId="09D8573E" w14:textId="77777777" w:rsidR="00101FCF" w:rsidRPr="00101FCF" w:rsidRDefault="00101FCF" w:rsidP="00101FCF">
      <w:pPr>
        <w:pStyle w:val="ListParagraph"/>
        <w:spacing w:before="100" w:beforeAutospacing="1" w:after="0" w:line="240" w:lineRule="auto"/>
        <w:ind w:left="1440"/>
        <w:rPr>
          <w:rFonts w:eastAsia="Times New Roman"/>
          <w:color w:val="auto"/>
          <w:sz w:val="12"/>
          <w:szCs w:val="24"/>
        </w:rPr>
      </w:pPr>
    </w:p>
    <w:p w14:paraId="2AE1B28C" w14:textId="30BACD98" w:rsidR="00736210" w:rsidRPr="008562BB" w:rsidRDefault="008F4E3A" w:rsidP="008562BB">
      <w:pPr>
        <w:pStyle w:val="ListParagraph"/>
        <w:numPr>
          <w:ilvl w:val="1"/>
          <w:numId w:val="24"/>
        </w:numPr>
        <w:spacing w:after="0" w:line="240" w:lineRule="auto"/>
        <w:rPr>
          <w:rFonts w:eastAsia="Times New Roman"/>
          <w:color w:val="auto"/>
          <w:szCs w:val="24"/>
        </w:rPr>
      </w:pPr>
      <w:r w:rsidRPr="00DC663B">
        <w:rPr>
          <w:rFonts w:eastAsia="Times New Roman"/>
          <w:color w:val="auto"/>
          <w:szCs w:val="24"/>
        </w:rPr>
        <w:lastRenderedPageBreak/>
        <w:t>How many additional solar PV systems would likely be installed as a result of this pre-installed infrastructure?</w:t>
      </w:r>
    </w:p>
    <w:p w14:paraId="44D4B981" w14:textId="77777777" w:rsidR="008F4E3A" w:rsidRPr="008F4E3A" w:rsidRDefault="008F4E3A" w:rsidP="008F4E3A">
      <w:pPr>
        <w:spacing w:after="0" w:line="240" w:lineRule="auto"/>
        <w:ind w:left="1440" w:hanging="360"/>
        <w:contextualSpacing/>
        <w:rPr>
          <w:rFonts w:eastAsia="Times New Roman"/>
          <w:color w:val="auto"/>
          <w:szCs w:val="24"/>
        </w:rPr>
      </w:pPr>
    </w:p>
    <w:p w14:paraId="4495E882" w14:textId="4A0E40A8" w:rsidR="008F4E3A" w:rsidRDefault="008F4E3A" w:rsidP="00867152">
      <w:pPr>
        <w:pStyle w:val="ListParagraph"/>
        <w:numPr>
          <w:ilvl w:val="0"/>
          <w:numId w:val="33"/>
        </w:numPr>
        <w:spacing w:after="0" w:line="240" w:lineRule="auto"/>
        <w:ind w:left="450" w:hanging="450"/>
        <w:rPr>
          <w:rFonts w:eastAsia="Times New Roman"/>
          <w:color w:val="auto"/>
          <w:szCs w:val="24"/>
        </w:rPr>
      </w:pPr>
      <w:r w:rsidRPr="00867152">
        <w:rPr>
          <w:rFonts w:eastAsia="Times New Roman"/>
          <w:b/>
          <w:color w:val="auto"/>
          <w:szCs w:val="24"/>
        </w:rPr>
        <w:t>Electric vehicle sales are increasing in Florida. These vehicles require the ability to recharge the batteries. The suggested research is intended to answer the following questions</w:t>
      </w:r>
      <w:r w:rsidRPr="00867152">
        <w:rPr>
          <w:rFonts w:eastAsia="Times New Roman"/>
          <w:color w:val="auto"/>
          <w:szCs w:val="24"/>
        </w:rPr>
        <w:t>.</w:t>
      </w:r>
    </w:p>
    <w:p w14:paraId="00A9FDC1" w14:textId="77777777" w:rsidR="00867152" w:rsidRPr="00867152" w:rsidRDefault="00867152" w:rsidP="00867152">
      <w:pPr>
        <w:pStyle w:val="ListParagraph"/>
        <w:spacing w:after="0" w:line="240" w:lineRule="auto"/>
        <w:ind w:left="450"/>
        <w:rPr>
          <w:rFonts w:eastAsia="Times New Roman"/>
          <w:color w:val="auto"/>
          <w:sz w:val="12"/>
          <w:szCs w:val="24"/>
        </w:rPr>
      </w:pPr>
    </w:p>
    <w:p w14:paraId="4E5DA96D" w14:textId="77777777" w:rsidR="00B75E28" w:rsidRDefault="008F4E3A" w:rsidP="00CA3CE4">
      <w:pPr>
        <w:pStyle w:val="ListParagraph"/>
        <w:numPr>
          <w:ilvl w:val="0"/>
          <w:numId w:val="28"/>
        </w:numPr>
        <w:spacing w:after="120" w:line="240" w:lineRule="auto"/>
        <w:rPr>
          <w:rFonts w:eastAsia="Times New Roman"/>
          <w:color w:val="auto"/>
          <w:szCs w:val="24"/>
        </w:rPr>
      </w:pPr>
      <w:r w:rsidRPr="00B75E28">
        <w:rPr>
          <w:rFonts w:eastAsia="Times New Roman"/>
          <w:color w:val="auto"/>
          <w:szCs w:val="24"/>
        </w:rPr>
        <w:t>What is the average cost of installing an electric vehicle charging system in a one- or two-family home or townhouse with an attached garage?</w:t>
      </w:r>
    </w:p>
    <w:p w14:paraId="6892DC48" w14:textId="77777777" w:rsidR="00CA3CE4" w:rsidRPr="00CA3CE4" w:rsidRDefault="00CA3CE4" w:rsidP="00CA3CE4">
      <w:pPr>
        <w:pStyle w:val="ListParagraph"/>
        <w:spacing w:after="120" w:line="240" w:lineRule="auto"/>
        <w:ind w:left="1440"/>
        <w:rPr>
          <w:rFonts w:eastAsia="Times New Roman"/>
          <w:color w:val="auto"/>
          <w:sz w:val="12"/>
          <w:szCs w:val="24"/>
        </w:rPr>
      </w:pPr>
    </w:p>
    <w:p w14:paraId="52171058" w14:textId="1937481B" w:rsidR="009539D9" w:rsidRDefault="009539D9" w:rsidP="002A61F5">
      <w:pPr>
        <w:pStyle w:val="ListParagraph"/>
        <w:numPr>
          <w:ilvl w:val="0"/>
          <w:numId w:val="28"/>
        </w:numPr>
        <w:spacing w:after="0" w:line="240" w:lineRule="auto"/>
        <w:rPr>
          <w:rFonts w:eastAsia="Times New Roman"/>
          <w:color w:val="auto"/>
          <w:szCs w:val="24"/>
        </w:rPr>
      </w:pPr>
      <w:r>
        <w:rPr>
          <w:rFonts w:eastAsia="Times New Roman"/>
          <w:color w:val="auto"/>
          <w:szCs w:val="24"/>
        </w:rPr>
        <w:t xml:space="preserve">What is the average cost of installing </w:t>
      </w:r>
      <w:r w:rsidRPr="00B75E28">
        <w:rPr>
          <w:rFonts w:eastAsia="Times New Roman"/>
          <w:color w:val="auto"/>
          <w:szCs w:val="24"/>
        </w:rPr>
        <w:t xml:space="preserve">an electric vehicle charging system in </w:t>
      </w:r>
      <w:r w:rsidR="007B761A">
        <w:rPr>
          <w:rFonts w:eastAsia="Times New Roman"/>
          <w:color w:val="auto"/>
          <w:szCs w:val="24"/>
        </w:rPr>
        <w:t xml:space="preserve">a </w:t>
      </w:r>
      <w:r>
        <w:rPr>
          <w:rFonts w:eastAsia="Times New Roman"/>
          <w:color w:val="auto"/>
          <w:szCs w:val="24"/>
        </w:rPr>
        <w:t xml:space="preserve">new multi-family </w:t>
      </w:r>
      <w:r w:rsidRPr="00B75E28">
        <w:rPr>
          <w:rFonts w:eastAsia="Times New Roman"/>
          <w:color w:val="auto"/>
          <w:szCs w:val="24"/>
        </w:rPr>
        <w:t>garage</w:t>
      </w:r>
      <w:r>
        <w:rPr>
          <w:rFonts w:eastAsia="Times New Roman"/>
          <w:color w:val="auto"/>
          <w:szCs w:val="24"/>
        </w:rPr>
        <w:t xml:space="preserve"> or parking area when during construction vs. post construction</w:t>
      </w:r>
      <w:r w:rsidRPr="00B75E28">
        <w:rPr>
          <w:rFonts w:eastAsia="Times New Roman"/>
          <w:color w:val="auto"/>
          <w:szCs w:val="24"/>
        </w:rPr>
        <w:t>?</w:t>
      </w:r>
    </w:p>
    <w:p w14:paraId="6519B562" w14:textId="77777777" w:rsidR="00CA3CE4" w:rsidRPr="00CA3CE4" w:rsidRDefault="00CA3CE4" w:rsidP="00CA3CE4">
      <w:pPr>
        <w:pStyle w:val="ListParagraph"/>
        <w:spacing w:after="0" w:line="240" w:lineRule="auto"/>
        <w:ind w:left="1440"/>
        <w:rPr>
          <w:rFonts w:eastAsia="Times New Roman"/>
          <w:color w:val="auto"/>
          <w:sz w:val="12"/>
          <w:szCs w:val="24"/>
        </w:rPr>
      </w:pPr>
    </w:p>
    <w:p w14:paraId="39635F68" w14:textId="49407A2A" w:rsidR="009539D9" w:rsidRDefault="009539D9" w:rsidP="009539D9">
      <w:pPr>
        <w:pStyle w:val="ListParagraph"/>
        <w:numPr>
          <w:ilvl w:val="0"/>
          <w:numId w:val="28"/>
        </w:numPr>
        <w:spacing w:after="0" w:line="240" w:lineRule="auto"/>
        <w:rPr>
          <w:rFonts w:eastAsia="Times New Roman"/>
          <w:color w:val="auto"/>
          <w:szCs w:val="24"/>
        </w:rPr>
      </w:pPr>
      <w:r>
        <w:rPr>
          <w:rFonts w:eastAsia="Times New Roman"/>
          <w:color w:val="auto"/>
          <w:szCs w:val="24"/>
        </w:rPr>
        <w:t xml:space="preserve">What is the average cost of installing </w:t>
      </w:r>
      <w:r w:rsidRPr="00B75E28">
        <w:rPr>
          <w:rFonts w:eastAsia="Times New Roman"/>
          <w:color w:val="auto"/>
          <w:szCs w:val="24"/>
        </w:rPr>
        <w:t xml:space="preserve">an electric vehicle charging system in </w:t>
      </w:r>
      <w:r>
        <w:rPr>
          <w:rFonts w:eastAsia="Times New Roman"/>
          <w:color w:val="auto"/>
          <w:szCs w:val="24"/>
        </w:rPr>
        <w:t xml:space="preserve">new commercial buildings with </w:t>
      </w:r>
      <w:r w:rsidRPr="00B75E28">
        <w:rPr>
          <w:rFonts w:eastAsia="Times New Roman"/>
          <w:color w:val="auto"/>
          <w:szCs w:val="24"/>
        </w:rPr>
        <w:t>garage</w:t>
      </w:r>
      <w:r>
        <w:rPr>
          <w:rFonts w:eastAsia="Times New Roman"/>
          <w:color w:val="auto"/>
          <w:szCs w:val="24"/>
        </w:rPr>
        <w:t xml:space="preserve"> parking during construction vs. post construction</w:t>
      </w:r>
      <w:r w:rsidRPr="00B75E28">
        <w:rPr>
          <w:rFonts w:eastAsia="Times New Roman"/>
          <w:color w:val="auto"/>
          <w:szCs w:val="24"/>
        </w:rPr>
        <w:t>?</w:t>
      </w:r>
    </w:p>
    <w:p w14:paraId="344FFE29" w14:textId="77777777" w:rsidR="009539D9" w:rsidRPr="00736210" w:rsidRDefault="009539D9" w:rsidP="009539D9">
      <w:pPr>
        <w:pStyle w:val="ListParagraph"/>
        <w:spacing w:before="100" w:beforeAutospacing="1" w:after="100" w:afterAutospacing="1" w:line="240" w:lineRule="auto"/>
        <w:ind w:left="1440"/>
        <w:rPr>
          <w:rFonts w:eastAsia="Times New Roman"/>
          <w:color w:val="auto"/>
          <w:sz w:val="12"/>
          <w:szCs w:val="24"/>
        </w:rPr>
      </w:pPr>
    </w:p>
    <w:p w14:paraId="45A35C32" w14:textId="7C740EBF" w:rsidR="008F4E3A" w:rsidRPr="009539D9" w:rsidRDefault="009539D9" w:rsidP="005F0C61">
      <w:pPr>
        <w:pStyle w:val="ListParagraph"/>
        <w:numPr>
          <w:ilvl w:val="0"/>
          <w:numId w:val="28"/>
        </w:numPr>
        <w:spacing w:after="0" w:line="240" w:lineRule="auto"/>
        <w:rPr>
          <w:rFonts w:eastAsia="Times New Roman"/>
          <w:color w:val="auto"/>
          <w:szCs w:val="24"/>
        </w:rPr>
      </w:pPr>
      <w:r w:rsidRPr="00B75E28">
        <w:rPr>
          <w:rFonts w:eastAsia="Times New Roman"/>
          <w:color w:val="auto"/>
          <w:szCs w:val="24"/>
        </w:rPr>
        <w:t>What would be the additional cost to provide infrastructure to facilitate</w:t>
      </w:r>
      <w:r>
        <w:rPr>
          <w:rFonts w:eastAsia="Times New Roman"/>
          <w:color w:val="auto"/>
          <w:szCs w:val="24"/>
        </w:rPr>
        <w:t xml:space="preserve"> future </w:t>
      </w:r>
      <w:r w:rsidRPr="00B75E28">
        <w:rPr>
          <w:rFonts w:eastAsia="Times New Roman"/>
          <w:color w:val="auto"/>
          <w:szCs w:val="24"/>
        </w:rPr>
        <w:t>of electric vehicle charging system</w:t>
      </w:r>
      <w:r>
        <w:rPr>
          <w:rFonts w:eastAsia="Times New Roman"/>
          <w:color w:val="auto"/>
          <w:szCs w:val="24"/>
        </w:rPr>
        <w:t>s</w:t>
      </w:r>
      <w:r w:rsidRPr="00B75E28">
        <w:rPr>
          <w:rFonts w:eastAsia="Times New Roman"/>
          <w:color w:val="auto"/>
          <w:szCs w:val="24"/>
        </w:rPr>
        <w:t>?</w:t>
      </w:r>
      <w:r w:rsidR="00941CBC">
        <w:rPr>
          <w:rFonts w:eastAsia="Times New Roman"/>
          <w:color w:val="auto"/>
          <w:szCs w:val="24"/>
        </w:rPr>
        <w:t xml:space="preserve">  </w:t>
      </w:r>
      <w:r w:rsidRPr="009539D9">
        <w:rPr>
          <w:rFonts w:eastAsia="Times New Roman"/>
          <w:color w:val="auto"/>
          <w:szCs w:val="24"/>
        </w:rPr>
        <w:t>For example</w:t>
      </w:r>
      <w:r w:rsidR="00CF56AF">
        <w:rPr>
          <w:rFonts w:eastAsia="Times New Roman"/>
          <w:color w:val="auto"/>
          <w:szCs w:val="24"/>
        </w:rPr>
        <w:t>,</w:t>
      </w:r>
      <w:r w:rsidRPr="009539D9">
        <w:rPr>
          <w:rFonts w:eastAsia="Times New Roman"/>
          <w:color w:val="auto"/>
          <w:szCs w:val="24"/>
        </w:rPr>
        <w:t xml:space="preserve"> </w:t>
      </w:r>
      <w:r w:rsidR="00EA7D85" w:rsidRPr="009539D9">
        <w:rPr>
          <w:rFonts w:eastAsia="Times New Roman"/>
          <w:color w:val="auto"/>
          <w:szCs w:val="24"/>
        </w:rPr>
        <w:t xml:space="preserve">for </w:t>
      </w:r>
      <w:r w:rsidR="008F4E3A" w:rsidRPr="009539D9">
        <w:rPr>
          <w:rFonts w:eastAsia="Times New Roman"/>
          <w:color w:val="auto"/>
          <w:szCs w:val="24"/>
        </w:rPr>
        <w:t>one- or two-family home</w:t>
      </w:r>
      <w:r w:rsidR="00CF56AF">
        <w:rPr>
          <w:rFonts w:eastAsia="Times New Roman"/>
          <w:color w:val="auto"/>
          <w:szCs w:val="24"/>
        </w:rPr>
        <w:t>s</w:t>
      </w:r>
      <w:r w:rsidR="008F4E3A" w:rsidRPr="009539D9">
        <w:rPr>
          <w:rFonts w:eastAsia="Times New Roman"/>
          <w:color w:val="auto"/>
          <w:szCs w:val="24"/>
        </w:rPr>
        <w:t xml:space="preserve"> or townhouse</w:t>
      </w:r>
      <w:r w:rsidR="00CF56AF">
        <w:rPr>
          <w:rFonts w:eastAsia="Times New Roman"/>
          <w:color w:val="auto"/>
          <w:szCs w:val="24"/>
        </w:rPr>
        <w:t>s the</w:t>
      </w:r>
      <w:r w:rsidR="008F4E3A" w:rsidRPr="009539D9">
        <w:rPr>
          <w:rFonts w:eastAsia="Times New Roman"/>
          <w:color w:val="auto"/>
          <w:szCs w:val="24"/>
        </w:rPr>
        <w:t xml:space="preserve"> infrastructure </w:t>
      </w:r>
      <w:r>
        <w:rPr>
          <w:rFonts w:eastAsia="Times New Roman"/>
          <w:color w:val="auto"/>
          <w:szCs w:val="24"/>
        </w:rPr>
        <w:t>may</w:t>
      </w:r>
      <w:r w:rsidR="008F4E3A" w:rsidRPr="009539D9">
        <w:rPr>
          <w:rFonts w:eastAsia="Times New Roman"/>
          <w:color w:val="auto"/>
          <w:szCs w:val="24"/>
        </w:rPr>
        <w:t xml:space="preserve"> consist of the following:</w:t>
      </w:r>
    </w:p>
    <w:p w14:paraId="25493ECF" w14:textId="79BC82CE" w:rsidR="00657F99" w:rsidRDefault="008F4E3A" w:rsidP="00736210">
      <w:pPr>
        <w:pStyle w:val="ListParagraph"/>
        <w:numPr>
          <w:ilvl w:val="2"/>
          <w:numId w:val="27"/>
        </w:numPr>
        <w:spacing w:after="0" w:line="240" w:lineRule="auto"/>
        <w:ind w:left="2430" w:hanging="360"/>
        <w:rPr>
          <w:rFonts w:eastAsia="Times New Roman"/>
          <w:color w:val="auto"/>
          <w:szCs w:val="24"/>
        </w:rPr>
      </w:pPr>
      <w:r w:rsidRPr="00657F99">
        <w:rPr>
          <w:rFonts w:eastAsia="Times New Roman"/>
          <w:color w:val="auto"/>
          <w:szCs w:val="24"/>
        </w:rPr>
        <w:t>Provision in the main electrical panel or a properly rated subpanel of an empty space for a two-pole breaker, with sufficient capacity for a 240 volt, 40 ampere branch circuit.</w:t>
      </w:r>
    </w:p>
    <w:p w14:paraId="6ED7F1B1" w14:textId="77777777" w:rsidR="00736210" w:rsidRPr="00736210" w:rsidRDefault="00736210" w:rsidP="00736210">
      <w:pPr>
        <w:pStyle w:val="ListParagraph"/>
        <w:spacing w:after="0" w:line="240" w:lineRule="auto"/>
        <w:ind w:left="2430"/>
        <w:rPr>
          <w:rFonts w:eastAsia="Times New Roman"/>
          <w:color w:val="auto"/>
          <w:sz w:val="12"/>
          <w:szCs w:val="24"/>
        </w:rPr>
      </w:pPr>
    </w:p>
    <w:p w14:paraId="609A4500" w14:textId="427BB003" w:rsidR="00B75E28" w:rsidRDefault="008F4E3A" w:rsidP="00736210">
      <w:pPr>
        <w:pStyle w:val="ListParagraph"/>
        <w:numPr>
          <w:ilvl w:val="2"/>
          <w:numId w:val="27"/>
        </w:numPr>
        <w:spacing w:after="0" w:line="240" w:lineRule="auto"/>
        <w:ind w:left="2430" w:hanging="360"/>
        <w:rPr>
          <w:rFonts w:eastAsia="Times New Roman"/>
          <w:color w:val="auto"/>
          <w:szCs w:val="24"/>
        </w:rPr>
      </w:pPr>
      <w:r w:rsidRPr="00657F99">
        <w:rPr>
          <w:rFonts w:eastAsia="Times New Roman"/>
          <w:color w:val="auto"/>
          <w:szCs w:val="24"/>
        </w:rPr>
        <w:t>Installation of a trade size 1 empty raceway from the electrical panel to the location of an electric vehicle charging system, terminating in an empty enclosure with a blank cover. The enclosure to be labeled “For Future EV Charging System.”</w:t>
      </w:r>
    </w:p>
    <w:p w14:paraId="1E1C4121" w14:textId="77777777" w:rsidR="00736210" w:rsidRPr="00736210" w:rsidRDefault="00736210" w:rsidP="00736210">
      <w:pPr>
        <w:pStyle w:val="ListParagraph"/>
        <w:spacing w:after="0" w:line="240" w:lineRule="auto"/>
        <w:ind w:left="2430"/>
        <w:rPr>
          <w:rFonts w:eastAsia="Times New Roman"/>
          <w:color w:val="auto"/>
          <w:sz w:val="12"/>
          <w:szCs w:val="24"/>
        </w:rPr>
      </w:pPr>
    </w:p>
    <w:p w14:paraId="5DBA5E3B" w14:textId="005C89A0" w:rsidR="00B75E28" w:rsidRDefault="008F4E3A" w:rsidP="008562BB">
      <w:pPr>
        <w:pStyle w:val="ListParagraph"/>
        <w:numPr>
          <w:ilvl w:val="0"/>
          <w:numId w:val="28"/>
        </w:numPr>
        <w:spacing w:after="0" w:line="240" w:lineRule="auto"/>
      </w:pPr>
      <w:r w:rsidRPr="00B75E28">
        <w:rPr>
          <w:rFonts w:eastAsia="Times New Roman"/>
          <w:color w:val="auto"/>
          <w:szCs w:val="24"/>
        </w:rPr>
        <w:t xml:space="preserve">What would be the amount of reduction in the cost of installing an electric vehicle charging system as a result of this pre-installed infrastructure? </w:t>
      </w:r>
    </w:p>
    <w:p w14:paraId="3083CEA0" w14:textId="77777777" w:rsidR="00736210" w:rsidRPr="00736210" w:rsidRDefault="00736210" w:rsidP="00736210">
      <w:pPr>
        <w:pStyle w:val="ListParagraph"/>
        <w:spacing w:after="0"/>
        <w:ind w:left="1440"/>
        <w:rPr>
          <w:sz w:val="12"/>
        </w:rPr>
      </w:pPr>
    </w:p>
    <w:p w14:paraId="46A0CEFF" w14:textId="4316295E" w:rsidR="00C42CF2" w:rsidRPr="004B54A6" w:rsidRDefault="00A54E2A" w:rsidP="003058CD">
      <w:pPr>
        <w:pStyle w:val="Heading2"/>
        <w:spacing w:before="0" w:after="60"/>
      </w:pPr>
      <w:r w:rsidRPr="004B54A6">
        <w:t>Background</w:t>
      </w:r>
      <w:r w:rsidR="00053FEF">
        <w:t xml:space="preserve"> and Code Relevance</w:t>
      </w:r>
      <w:r w:rsidR="00F23F59" w:rsidRPr="004B54A6">
        <w:t xml:space="preserve"> to Florida</w:t>
      </w:r>
      <w:r w:rsidR="00C42CF2" w:rsidRPr="004B54A6">
        <w:t xml:space="preserve">  </w:t>
      </w:r>
    </w:p>
    <w:p w14:paraId="742F7D61" w14:textId="77777777" w:rsidR="0072361D" w:rsidRDefault="006421AD" w:rsidP="00BD00CC">
      <w:pPr>
        <w:spacing w:after="0"/>
      </w:pPr>
      <w:r>
        <w:t xml:space="preserve">Florida is seeing a significant increase in solar PV installations.  </w:t>
      </w:r>
      <w:r w:rsidR="008C3211">
        <w:t xml:space="preserve">In a 2016 Miami Herald article, a </w:t>
      </w:r>
      <w:r>
        <w:t>Duke Energy</w:t>
      </w:r>
      <w:r w:rsidR="008C3211">
        <w:t xml:space="preserve"> Florida representative reported</w:t>
      </w:r>
      <w:r>
        <w:t xml:space="preserve"> over 100 residential </w:t>
      </w:r>
      <w:r w:rsidR="00910032">
        <w:t xml:space="preserve">and business </w:t>
      </w:r>
      <w:r>
        <w:t xml:space="preserve">customers are installing solar per month, </w:t>
      </w:r>
      <w:r w:rsidR="008C3211">
        <w:t>and a 400 percent increase in installations over the past five years</w:t>
      </w:r>
      <w:r>
        <w:rPr>
          <w:rStyle w:val="FootnoteReference"/>
        </w:rPr>
        <w:footnoteReference w:id="1"/>
      </w:r>
      <w:r w:rsidR="008C3211">
        <w:t>.</w:t>
      </w:r>
      <w:r w:rsidR="00267B3B">
        <w:t xml:space="preserve"> </w:t>
      </w:r>
      <w:r w:rsidR="00060745">
        <w:t xml:space="preserve"> </w:t>
      </w:r>
      <w:r w:rsidR="00827AD2">
        <w:t xml:space="preserve">The </w:t>
      </w:r>
      <w:r w:rsidR="00060745">
        <w:t xml:space="preserve">Florida Public Service Commission </w:t>
      </w:r>
      <w:r w:rsidR="00827AD2">
        <w:t>recently reported</w:t>
      </w:r>
      <w:r w:rsidR="00060745">
        <w:t xml:space="preserve"> a 51% increase in customer-owned renewable generation in Florida between 2016 and 2017</w:t>
      </w:r>
      <w:r w:rsidR="00827AD2">
        <w:t>,</w:t>
      </w:r>
      <w:r w:rsidR="008F5D2A">
        <w:t xml:space="preserve"> with PV continuing to be the most popular renewable choice</w:t>
      </w:r>
      <w:r w:rsidR="00060745">
        <w:rPr>
          <w:rStyle w:val="FootnoteReference"/>
        </w:rPr>
        <w:footnoteReference w:id="2"/>
      </w:r>
      <w:r w:rsidR="00060745">
        <w:t xml:space="preserve">. </w:t>
      </w:r>
      <w:r w:rsidR="00267B3B">
        <w:t xml:space="preserve"> Florida is also starting to see a number of all-solar communities.</w:t>
      </w:r>
      <w:r w:rsidR="00267B3B">
        <w:rPr>
          <w:rStyle w:val="FootnoteReference"/>
        </w:rPr>
        <w:footnoteReference w:id="3"/>
      </w:r>
      <w:r w:rsidR="00267B3B">
        <w:rPr>
          <w:rStyle w:val="FootnoteReference"/>
        </w:rPr>
        <w:footnoteReference w:id="4"/>
      </w:r>
      <w:r w:rsidR="00BF7F15">
        <w:t xml:space="preserve">  </w:t>
      </w:r>
    </w:p>
    <w:p w14:paraId="41E9FC31" w14:textId="77777777" w:rsidR="0072361D" w:rsidRDefault="0072361D" w:rsidP="00BD00CC">
      <w:pPr>
        <w:spacing w:after="0"/>
      </w:pPr>
    </w:p>
    <w:p w14:paraId="01E74338" w14:textId="047F9607" w:rsidR="00591243" w:rsidRPr="005F0C61" w:rsidRDefault="002A6298" w:rsidP="0072361D">
      <w:pPr>
        <w:spacing w:after="0"/>
        <w:rPr>
          <w:color w:val="auto"/>
        </w:rPr>
      </w:pPr>
      <w:r>
        <w:lastRenderedPageBreak/>
        <w:t>Electric vehicle</w:t>
      </w:r>
      <w:r w:rsidR="0072361D">
        <w:t xml:space="preserve"> sales are also increasing </w:t>
      </w:r>
      <w:r w:rsidR="00591243">
        <w:t>as shown in Figure 1.</w:t>
      </w:r>
      <w:r w:rsidR="0072361D" w:rsidRPr="00C16A03">
        <w:rPr>
          <w:color w:val="auto"/>
        </w:rPr>
        <w:t xml:space="preserve"> </w:t>
      </w:r>
    </w:p>
    <w:p w14:paraId="2C3EABC7" w14:textId="77777777" w:rsidR="00591243" w:rsidRDefault="009539D9" w:rsidP="005F0C61">
      <w:pPr>
        <w:keepNext/>
        <w:spacing w:after="0"/>
        <w:jc w:val="center"/>
      </w:pPr>
      <w:r>
        <w:rPr>
          <w:noProof/>
        </w:rPr>
        <w:drawing>
          <wp:inline distT="0" distB="0" distL="0" distR="0" wp14:anchorId="76A1FF67" wp14:editId="4F615E6E">
            <wp:extent cx="5479415" cy="2585028"/>
            <wp:effectExtent l="133350" t="133350" r="140335" b="1587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94"/>
                    <a:stretch/>
                  </pic:blipFill>
                  <pic:spPr bwMode="auto">
                    <a:xfrm>
                      <a:off x="0" y="0"/>
                      <a:ext cx="5485784" cy="25880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1426A053" w14:textId="04049518" w:rsidR="0072361D" w:rsidRDefault="00591243" w:rsidP="005F0C61">
      <w:pPr>
        <w:pStyle w:val="Caption"/>
      </w:pPr>
      <w:r>
        <w:t xml:space="preserve">Figure </w:t>
      </w:r>
      <w:r w:rsidR="000D0CBD">
        <w:rPr>
          <w:noProof/>
        </w:rPr>
        <w:fldChar w:fldCharType="begin"/>
      </w:r>
      <w:r w:rsidR="000D0CBD">
        <w:rPr>
          <w:noProof/>
        </w:rPr>
        <w:instrText xml:space="preserve"> SEQ Figure \* ARABIC </w:instrText>
      </w:r>
      <w:r w:rsidR="000D0CBD">
        <w:rPr>
          <w:noProof/>
        </w:rPr>
        <w:fldChar w:fldCharType="separate"/>
      </w:r>
      <w:r>
        <w:rPr>
          <w:noProof/>
        </w:rPr>
        <w:t>1</w:t>
      </w:r>
      <w:r w:rsidR="000D0CBD">
        <w:rPr>
          <w:noProof/>
        </w:rPr>
        <w:fldChar w:fldCharType="end"/>
      </w:r>
      <w:r>
        <w:t xml:space="preserve">. U.S Plug in Car Sales by Month and Year –from </w:t>
      </w:r>
      <w:hyperlink r:id="rId9" w:history="1">
        <w:r w:rsidRPr="009A563E">
          <w:rPr>
            <w:rStyle w:val="Hyperlink"/>
          </w:rPr>
          <w:t>https://insideevs.com/monthly-plug-in-sales-scorecard/</w:t>
        </w:r>
      </w:hyperlink>
      <w:r>
        <w:t xml:space="preserve"> July 25</w:t>
      </w:r>
      <w:proofErr w:type="gramStart"/>
      <w:r>
        <w:t>,2018</w:t>
      </w:r>
      <w:proofErr w:type="gramEnd"/>
    </w:p>
    <w:p w14:paraId="0A7B0E57" w14:textId="7944681C" w:rsidR="003D4999" w:rsidRDefault="00DF086B" w:rsidP="00BD00CC">
      <w:pPr>
        <w:spacing w:after="0"/>
      </w:pPr>
      <w:r>
        <w:t>The proposed research will help inform whether code</w:t>
      </w:r>
      <w:r w:rsidR="00AF3B53">
        <w:t xml:space="preserve"> and/or optional stretch</w:t>
      </w:r>
      <w:r>
        <w:t xml:space="preserve"> </w:t>
      </w:r>
      <w:r w:rsidR="00AF3B53">
        <w:t xml:space="preserve">code </w:t>
      </w:r>
      <w:r>
        <w:t>requirements to provide</w:t>
      </w:r>
      <w:r w:rsidR="00F3221B">
        <w:t xml:space="preserve"> limited</w:t>
      </w:r>
      <w:r>
        <w:t xml:space="preserve"> PV and EV </w:t>
      </w:r>
      <w:r w:rsidR="002C1948">
        <w:t xml:space="preserve">charging </w:t>
      </w:r>
      <w:r>
        <w:t>infrastructure in new construction</w:t>
      </w:r>
      <w:r w:rsidR="00965CA0">
        <w:t xml:space="preserve"> are</w:t>
      </w:r>
      <w:r>
        <w:t xml:space="preserve"> advisable.</w:t>
      </w:r>
      <w:r w:rsidR="00665204">
        <w:t xml:space="preserve"> </w:t>
      </w:r>
      <w:r>
        <w:t xml:space="preserve"> </w:t>
      </w:r>
      <w:r w:rsidR="0072361D">
        <w:t>Appendix RB of the 6</w:t>
      </w:r>
      <w:r w:rsidR="0072361D" w:rsidRPr="0072361D">
        <w:rPr>
          <w:vertAlign w:val="superscript"/>
        </w:rPr>
        <w:t>th</w:t>
      </w:r>
      <w:r w:rsidR="0072361D">
        <w:t xml:space="preserve"> Edition (2017) Florida Building Code, Energy Conservation volume provides </w:t>
      </w:r>
      <w:r w:rsidR="00665204">
        <w:t xml:space="preserve">a number of </w:t>
      </w:r>
      <w:r w:rsidR="0072361D">
        <w:t xml:space="preserve">solar-ready provisions for detached one- and two-family dwellings and townhouses.  Any PV infrastructure recommendations from this study approved by the Florida Building Commission could be added to this </w:t>
      </w:r>
      <w:r w:rsidR="00665204">
        <w:t xml:space="preserve">non-mandatory </w:t>
      </w:r>
      <w:r w:rsidR="0072361D">
        <w:t>appendix</w:t>
      </w:r>
      <w:r w:rsidR="00665204">
        <w:t xml:space="preserve">, or </w:t>
      </w:r>
      <w:r w:rsidR="00AC1B7E">
        <w:t xml:space="preserve">alternatively </w:t>
      </w:r>
      <w:r w:rsidR="00665204">
        <w:t>be added to mandatory code provisions</w:t>
      </w:r>
      <w:r w:rsidR="0072361D">
        <w:t xml:space="preserve">.  </w:t>
      </w:r>
      <w:r w:rsidR="00665204">
        <w:t xml:space="preserve">Any approved EV </w:t>
      </w:r>
      <w:r w:rsidR="00867152">
        <w:t xml:space="preserve">charging </w:t>
      </w:r>
      <w:r w:rsidR="00665204">
        <w:t>infrastructure recommendations could likewise be incorporated into the code.</w:t>
      </w:r>
    </w:p>
    <w:p w14:paraId="6DB921ED" w14:textId="77777777" w:rsidR="00BD00CC" w:rsidRPr="0093061B" w:rsidRDefault="00BD00CC" w:rsidP="00BD00CC">
      <w:pPr>
        <w:spacing w:after="0"/>
        <w:rPr>
          <w:szCs w:val="24"/>
        </w:rPr>
      </w:pPr>
    </w:p>
    <w:p w14:paraId="3E6C8B59" w14:textId="4F25633B" w:rsidR="00B7075C" w:rsidRDefault="00053FEF" w:rsidP="003058CD">
      <w:pPr>
        <w:pStyle w:val="Heading2"/>
        <w:spacing w:before="0" w:after="60"/>
      </w:pPr>
      <w:r>
        <w:t>Proposed Research</w:t>
      </w:r>
    </w:p>
    <w:p w14:paraId="436A8CFA" w14:textId="505AFB59" w:rsidR="008F48F3" w:rsidRDefault="00053FEF" w:rsidP="00823BF7">
      <w:pPr>
        <w:spacing w:after="120"/>
        <w:rPr>
          <w:szCs w:val="24"/>
        </w:rPr>
      </w:pPr>
      <w:r w:rsidRPr="00053FEF">
        <w:t xml:space="preserve">A research study is proposed to </w:t>
      </w:r>
      <w:r w:rsidR="00FA4819">
        <w:t>assess the costs and</w:t>
      </w:r>
      <w:r w:rsidR="00FA4819" w:rsidRPr="00FA4819">
        <w:t xml:space="preserve"> benefits of requiring installation of</w:t>
      </w:r>
      <w:r w:rsidR="00B724D9">
        <w:t xml:space="preserve"> limited</w:t>
      </w:r>
      <w:r w:rsidR="00B724D9" w:rsidRPr="00FA4819">
        <w:t xml:space="preserve"> infrastructure</w:t>
      </w:r>
      <w:r w:rsidR="00FA4819" w:rsidRPr="00FA4819">
        <w:t xml:space="preserve"> in new construction to facilitate the later addition of solar PV systems and electric vehicle charging systems</w:t>
      </w:r>
      <w:r w:rsidR="00A06ACD">
        <w:rPr>
          <w:szCs w:val="24"/>
        </w:rPr>
        <w:t>.</w:t>
      </w:r>
      <w:r w:rsidR="008F48F3">
        <w:rPr>
          <w:szCs w:val="24"/>
        </w:rPr>
        <w:t xml:space="preserve"> </w:t>
      </w:r>
      <w:r w:rsidR="00A06ACD">
        <w:rPr>
          <w:szCs w:val="24"/>
        </w:rPr>
        <w:t xml:space="preserve"> Tasks will </w:t>
      </w:r>
      <w:r w:rsidR="008F48F3">
        <w:rPr>
          <w:szCs w:val="24"/>
        </w:rPr>
        <w:t>include:</w:t>
      </w:r>
    </w:p>
    <w:p w14:paraId="181464D1" w14:textId="1B488E3E" w:rsidR="00FA4819" w:rsidRPr="002C6BC7" w:rsidRDefault="00D67B67" w:rsidP="00FA4819">
      <w:pPr>
        <w:numPr>
          <w:ilvl w:val="0"/>
          <w:numId w:val="12"/>
        </w:numPr>
        <w:spacing w:after="60" w:line="240" w:lineRule="auto"/>
        <w:rPr>
          <w:color w:val="auto"/>
          <w:szCs w:val="24"/>
        </w:rPr>
      </w:pPr>
      <w:r>
        <w:rPr>
          <w:color w:val="auto"/>
          <w:szCs w:val="24"/>
        </w:rPr>
        <w:t>Literature review, cost database</w:t>
      </w:r>
      <w:r w:rsidR="00F65DCF">
        <w:rPr>
          <w:color w:val="auto"/>
          <w:szCs w:val="24"/>
        </w:rPr>
        <w:t xml:space="preserve"> research</w:t>
      </w:r>
      <w:r>
        <w:rPr>
          <w:color w:val="auto"/>
          <w:szCs w:val="24"/>
        </w:rPr>
        <w:t xml:space="preserve"> and </w:t>
      </w:r>
      <w:r w:rsidR="00AF3B53">
        <w:rPr>
          <w:color w:val="auto"/>
          <w:szCs w:val="24"/>
        </w:rPr>
        <w:t xml:space="preserve">informal </w:t>
      </w:r>
      <w:r w:rsidR="00683551">
        <w:rPr>
          <w:color w:val="auto"/>
          <w:szCs w:val="24"/>
        </w:rPr>
        <w:t xml:space="preserve">surveying of key </w:t>
      </w:r>
      <w:r>
        <w:rPr>
          <w:color w:val="auto"/>
          <w:szCs w:val="24"/>
        </w:rPr>
        <w:t>industry</w:t>
      </w:r>
      <w:r w:rsidR="004548C3">
        <w:rPr>
          <w:color w:val="auto"/>
          <w:szCs w:val="24"/>
        </w:rPr>
        <w:t xml:space="preserve"> stakeholder</w:t>
      </w:r>
      <w:r w:rsidR="00683551">
        <w:rPr>
          <w:color w:val="auto"/>
          <w:szCs w:val="24"/>
        </w:rPr>
        <w:t>s</w:t>
      </w:r>
      <w:r>
        <w:rPr>
          <w:color w:val="auto"/>
          <w:szCs w:val="24"/>
        </w:rPr>
        <w:t xml:space="preserve"> </w:t>
      </w:r>
      <w:r w:rsidR="00FA4819">
        <w:rPr>
          <w:color w:val="auto"/>
          <w:szCs w:val="24"/>
        </w:rPr>
        <w:t xml:space="preserve">to answer the five PV infrastructure </w:t>
      </w:r>
      <w:r w:rsidR="0089279F">
        <w:rPr>
          <w:color w:val="auto"/>
          <w:szCs w:val="24"/>
        </w:rPr>
        <w:t xml:space="preserve">cost/benefit </w:t>
      </w:r>
      <w:r w:rsidR="00FA4819">
        <w:rPr>
          <w:color w:val="auto"/>
          <w:szCs w:val="24"/>
        </w:rPr>
        <w:t>questions in</w:t>
      </w:r>
      <w:r w:rsidR="007061BD">
        <w:rPr>
          <w:color w:val="auto"/>
          <w:szCs w:val="24"/>
        </w:rPr>
        <w:t xml:space="preserve"> the above Research Questions section</w:t>
      </w:r>
      <w:r w:rsidR="004548C3">
        <w:rPr>
          <w:color w:val="auto"/>
          <w:szCs w:val="24"/>
        </w:rPr>
        <w:t>; stakeholder survey</w:t>
      </w:r>
      <w:r w:rsidR="00683551">
        <w:rPr>
          <w:color w:val="auto"/>
          <w:szCs w:val="24"/>
        </w:rPr>
        <w:t>ing</w:t>
      </w:r>
      <w:r w:rsidR="004548C3">
        <w:rPr>
          <w:color w:val="auto"/>
          <w:szCs w:val="24"/>
        </w:rPr>
        <w:t xml:space="preserve"> will include a minimum of five contacts</w:t>
      </w:r>
      <w:r w:rsidR="000D0CBB">
        <w:rPr>
          <w:color w:val="auto"/>
          <w:szCs w:val="24"/>
        </w:rPr>
        <w:t xml:space="preserve"> such as</w:t>
      </w:r>
      <w:r w:rsidR="004548C3">
        <w:rPr>
          <w:color w:val="auto"/>
          <w:szCs w:val="24"/>
        </w:rPr>
        <w:t xml:space="preserve"> the Florida Solar Energy Industries Association (FLASEIA)</w:t>
      </w:r>
    </w:p>
    <w:p w14:paraId="69AF380C" w14:textId="1DA86BE6" w:rsidR="008F48F3" w:rsidRPr="002A61F5" w:rsidRDefault="00D67B67" w:rsidP="00FA4819">
      <w:pPr>
        <w:numPr>
          <w:ilvl w:val="0"/>
          <w:numId w:val="12"/>
        </w:numPr>
        <w:spacing w:after="60" w:line="240" w:lineRule="auto"/>
        <w:rPr>
          <w:szCs w:val="24"/>
        </w:rPr>
      </w:pPr>
      <w:r>
        <w:rPr>
          <w:color w:val="auto"/>
          <w:szCs w:val="24"/>
        </w:rPr>
        <w:t>Literature review, cost database</w:t>
      </w:r>
      <w:r w:rsidR="00F65DCF">
        <w:rPr>
          <w:color w:val="auto"/>
          <w:szCs w:val="24"/>
        </w:rPr>
        <w:t xml:space="preserve"> research</w:t>
      </w:r>
      <w:r>
        <w:rPr>
          <w:color w:val="auto"/>
          <w:szCs w:val="24"/>
        </w:rPr>
        <w:t xml:space="preserve"> and </w:t>
      </w:r>
      <w:r w:rsidR="00AF3B53">
        <w:rPr>
          <w:color w:val="auto"/>
          <w:szCs w:val="24"/>
        </w:rPr>
        <w:t>informal</w:t>
      </w:r>
      <w:r w:rsidR="00683551">
        <w:rPr>
          <w:color w:val="auto"/>
          <w:szCs w:val="24"/>
        </w:rPr>
        <w:t xml:space="preserve"> surveying of key</w:t>
      </w:r>
      <w:r w:rsidR="00AF3B53">
        <w:rPr>
          <w:color w:val="auto"/>
          <w:szCs w:val="24"/>
        </w:rPr>
        <w:t xml:space="preserve"> </w:t>
      </w:r>
      <w:r>
        <w:rPr>
          <w:color w:val="auto"/>
          <w:szCs w:val="24"/>
        </w:rPr>
        <w:t>industry</w:t>
      </w:r>
      <w:r w:rsidR="004548C3">
        <w:rPr>
          <w:color w:val="auto"/>
          <w:szCs w:val="24"/>
        </w:rPr>
        <w:t xml:space="preserve"> stakeholder</w:t>
      </w:r>
      <w:r>
        <w:rPr>
          <w:color w:val="auto"/>
          <w:szCs w:val="24"/>
        </w:rPr>
        <w:t xml:space="preserve">s </w:t>
      </w:r>
      <w:r w:rsidR="00FA4819">
        <w:rPr>
          <w:color w:val="auto"/>
          <w:szCs w:val="24"/>
        </w:rPr>
        <w:t>to answer the f</w:t>
      </w:r>
      <w:r w:rsidR="00CF56AF">
        <w:rPr>
          <w:color w:val="auto"/>
          <w:szCs w:val="24"/>
        </w:rPr>
        <w:t>ive</w:t>
      </w:r>
      <w:r w:rsidR="00FA4819">
        <w:rPr>
          <w:color w:val="auto"/>
          <w:szCs w:val="24"/>
        </w:rPr>
        <w:t xml:space="preserve"> EV</w:t>
      </w:r>
      <w:r w:rsidR="00FA4819" w:rsidRPr="00FA4819">
        <w:rPr>
          <w:color w:val="auto"/>
          <w:szCs w:val="24"/>
        </w:rPr>
        <w:t xml:space="preserve"> </w:t>
      </w:r>
      <w:r w:rsidR="00867152">
        <w:rPr>
          <w:color w:val="auto"/>
          <w:szCs w:val="24"/>
        </w:rPr>
        <w:t xml:space="preserve">charging </w:t>
      </w:r>
      <w:r w:rsidR="00FA4819" w:rsidRPr="00FA4819">
        <w:rPr>
          <w:color w:val="auto"/>
          <w:szCs w:val="24"/>
        </w:rPr>
        <w:t xml:space="preserve">infrastructure cost/benefit questions in the </w:t>
      </w:r>
      <w:r w:rsidR="007061BD">
        <w:rPr>
          <w:color w:val="auto"/>
          <w:szCs w:val="24"/>
        </w:rPr>
        <w:t>above Research Questions section</w:t>
      </w:r>
      <w:r w:rsidR="004548C3">
        <w:rPr>
          <w:color w:val="auto"/>
          <w:szCs w:val="24"/>
        </w:rPr>
        <w:t>; stakeholder survey will include a minimum of five contacts</w:t>
      </w:r>
      <w:r w:rsidR="000D0CBB">
        <w:rPr>
          <w:color w:val="auto"/>
          <w:szCs w:val="24"/>
        </w:rPr>
        <w:t xml:space="preserve"> such as</w:t>
      </w:r>
      <w:r w:rsidR="004548C3">
        <w:rPr>
          <w:color w:val="auto"/>
          <w:szCs w:val="24"/>
        </w:rPr>
        <w:t xml:space="preserve"> Drive Electric Florida and solar charging station and auto manufacturers</w:t>
      </w:r>
    </w:p>
    <w:p w14:paraId="4A9912EE" w14:textId="6D780382" w:rsidR="002A61F5" w:rsidRDefault="002A61F5" w:rsidP="00FA4819">
      <w:pPr>
        <w:numPr>
          <w:ilvl w:val="0"/>
          <w:numId w:val="12"/>
        </w:numPr>
        <w:spacing w:after="60" w:line="240" w:lineRule="auto"/>
        <w:rPr>
          <w:szCs w:val="24"/>
        </w:rPr>
      </w:pPr>
      <w:r>
        <w:rPr>
          <w:color w:val="auto"/>
          <w:szCs w:val="24"/>
        </w:rPr>
        <w:t>Cost/benefit data analysis</w:t>
      </w:r>
    </w:p>
    <w:p w14:paraId="724E56A4" w14:textId="31635EAD" w:rsidR="000602F0" w:rsidRDefault="002A61F5" w:rsidP="00492CE9">
      <w:pPr>
        <w:numPr>
          <w:ilvl w:val="0"/>
          <w:numId w:val="12"/>
        </w:numPr>
        <w:spacing w:after="120" w:line="240" w:lineRule="auto"/>
        <w:rPr>
          <w:szCs w:val="24"/>
        </w:rPr>
      </w:pPr>
      <w:r>
        <w:rPr>
          <w:szCs w:val="24"/>
        </w:rPr>
        <w:lastRenderedPageBreak/>
        <w:t>Providing s</w:t>
      </w:r>
      <w:r w:rsidR="00184598">
        <w:rPr>
          <w:szCs w:val="24"/>
        </w:rPr>
        <w:t>tudy conclusions and, if applicable,</w:t>
      </w:r>
      <w:r w:rsidR="0089279F">
        <w:rPr>
          <w:szCs w:val="24"/>
        </w:rPr>
        <w:t xml:space="preserve"> resulting</w:t>
      </w:r>
      <w:r w:rsidR="00184598">
        <w:rPr>
          <w:szCs w:val="24"/>
        </w:rPr>
        <w:t xml:space="preserve"> code </w:t>
      </w:r>
      <w:r w:rsidR="004D1247">
        <w:rPr>
          <w:szCs w:val="24"/>
        </w:rPr>
        <w:t>recommendations</w:t>
      </w:r>
      <w:r w:rsidR="00184598">
        <w:rPr>
          <w:szCs w:val="24"/>
        </w:rPr>
        <w:t>.</w:t>
      </w:r>
    </w:p>
    <w:p w14:paraId="19858A55" w14:textId="69DF4364" w:rsidR="00334ABE" w:rsidRDefault="0089279F" w:rsidP="003B6C84">
      <w:pPr>
        <w:spacing w:after="0"/>
      </w:pPr>
      <w:r>
        <w:t>The project will begin in</w:t>
      </w:r>
      <w:r w:rsidR="00F765C4" w:rsidRPr="002C6BC7">
        <w:rPr>
          <w:color w:val="auto"/>
        </w:rPr>
        <w:t xml:space="preserve"> October</w:t>
      </w:r>
      <w:r w:rsidR="0082367D" w:rsidRPr="002C6BC7">
        <w:rPr>
          <w:color w:val="auto"/>
        </w:rPr>
        <w:t xml:space="preserve"> 2018</w:t>
      </w:r>
      <w:r>
        <w:rPr>
          <w:color w:val="auto"/>
        </w:rPr>
        <w:t xml:space="preserve"> </w:t>
      </w:r>
      <w:r w:rsidR="00B62E70">
        <w:rPr>
          <w:color w:val="auto"/>
        </w:rPr>
        <w:t>and will be completed by June 15</w:t>
      </w:r>
      <w:r>
        <w:rPr>
          <w:color w:val="auto"/>
        </w:rPr>
        <w:t>, 2019</w:t>
      </w:r>
      <w:r w:rsidR="00416B06" w:rsidRPr="00416B06">
        <w:t xml:space="preserve">. </w:t>
      </w:r>
    </w:p>
    <w:p w14:paraId="3F73DA52" w14:textId="77777777" w:rsidR="003B6C84" w:rsidRPr="004B54A6" w:rsidRDefault="003B6C84" w:rsidP="003B6C84">
      <w:pPr>
        <w:spacing w:after="0"/>
      </w:pPr>
    </w:p>
    <w:p w14:paraId="33BFC22C" w14:textId="14AA0F3F" w:rsidR="000C3E71" w:rsidRPr="004B54A6" w:rsidRDefault="00053FEF" w:rsidP="003058CD">
      <w:pPr>
        <w:pStyle w:val="Heading2"/>
        <w:spacing w:before="0" w:after="60"/>
      </w:pPr>
      <w:r>
        <w:t>Expected Outcome and Impact on the Code</w:t>
      </w:r>
      <w:r w:rsidR="00BC72F2" w:rsidRPr="004B54A6">
        <w:t xml:space="preserve"> </w:t>
      </w:r>
    </w:p>
    <w:p w14:paraId="53FB9CE7" w14:textId="44113DA1" w:rsidR="0009013B" w:rsidRDefault="00334ABE" w:rsidP="007318AA">
      <w:pPr>
        <w:spacing w:after="0"/>
        <w:rPr>
          <w:color w:val="auto"/>
        </w:rPr>
      </w:pPr>
      <w:r w:rsidRPr="003B6C84">
        <w:rPr>
          <w:color w:val="auto"/>
        </w:rPr>
        <w:t>The outcome of this research will be a report</w:t>
      </w:r>
      <w:r w:rsidR="00007AC0">
        <w:rPr>
          <w:color w:val="auto"/>
        </w:rPr>
        <w:t xml:space="preserve"> </w:t>
      </w:r>
      <w:r w:rsidR="0089279F">
        <w:rPr>
          <w:color w:val="auto"/>
        </w:rPr>
        <w:t>providing PV and EV</w:t>
      </w:r>
      <w:r w:rsidR="00D34BC3">
        <w:rPr>
          <w:color w:val="auto"/>
        </w:rPr>
        <w:t xml:space="preserve"> charging</w:t>
      </w:r>
      <w:r w:rsidR="0089279F">
        <w:rPr>
          <w:color w:val="auto"/>
        </w:rPr>
        <w:t xml:space="preserve"> </w:t>
      </w:r>
      <w:r w:rsidR="00026A07">
        <w:rPr>
          <w:color w:val="auto"/>
        </w:rPr>
        <w:t xml:space="preserve">infrastructure requirement cost and </w:t>
      </w:r>
      <w:r w:rsidR="0089279F">
        <w:rPr>
          <w:color w:val="auto"/>
        </w:rPr>
        <w:t>benefit</w:t>
      </w:r>
      <w:r w:rsidR="00492CE9">
        <w:rPr>
          <w:color w:val="auto"/>
        </w:rPr>
        <w:t xml:space="preserve"> analysis</w:t>
      </w:r>
      <w:r w:rsidR="00762A9B">
        <w:rPr>
          <w:color w:val="auto"/>
        </w:rPr>
        <w:t xml:space="preserve"> </w:t>
      </w:r>
      <w:r w:rsidRPr="003B6C84">
        <w:rPr>
          <w:color w:val="auto"/>
        </w:rPr>
        <w:t xml:space="preserve">findings.  </w:t>
      </w:r>
      <w:r w:rsidR="002455E2">
        <w:rPr>
          <w:color w:val="auto"/>
        </w:rPr>
        <w:t xml:space="preserve">Based on project results, recommendations will be made regarding </w:t>
      </w:r>
      <w:r w:rsidR="00026A07" w:rsidRPr="00026A07">
        <w:rPr>
          <w:color w:val="auto"/>
        </w:rPr>
        <w:t xml:space="preserve">whether code requirements to provide PV and EV </w:t>
      </w:r>
      <w:r w:rsidR="00A57AE0">
        <w:rPr>
          <w:color w:val="auto"/>
        </w:rPr>
        <w:t xml:space="preserve">charging </w:t>
      </w:r>
      <w:r w:rsidR="00026A07" w:rsidRPr="00026A07">
        <w:rPr>
          <w:color w:val="auto"/>
        </w:rPr>
        <w:t>infrastructure in new construction are advisable</w:t>
      </w:r>
      <w:r w:rsidR="0082367D" w:rsidRPr="0082367D">
        <w:rPr>
          <w:color w:val="auto"/>
        </w:rPr>
        <w:t>.</w:t>
      </w:r>
    </w:p>
    <w:p w14:paraId="6D0ECECA" w14:textId="77777777" w:rsidR="007318AA" w:rsidRDefault="007318AA" w:rsidP="007318AA">
      <w:pPr>
        <w:spacing w:after="0"/>
        <w:rPr>
          <w:b/>
          <w:color w:val="auto"/>
          <w:highlight w:val="yellow"/>
        </w:rPr>
      </w:pPr>
    </w:p>
    <w:p w14:paraId="72BA38CB" w14:textId="03D0CCCE" w:rsidR="002E48C1" w:rsidRPr="002E48C1" w:rsidRDefault="002E48C1" w:rsidP="002E48C1">
      <w:pPr>
        <w:keepNext/>
        <w:keepLines/>
        <w:spacing w:after="60" w:line="259" w:lineRule="auto"/>
        <w:outlineLvl w:val="1"/>
        <w:rPr>
          <w:rFonts w:ascii="Calibri" w:eastAsiaTheme="majorEastAsia" w:hAnsi="Calibri" w:cstheme="majorBidi"/>
          <w:color w:val="365F91" w:themeColor="accent1" w:themeShade="BF"/>
          <w:sz w:val="28"/>
          <w:szCs w:val="26"/>
        </w:rPr>
      </w:pPr>
      <w:r>
        <w:rPr>
          <w:rFonts w:ascii="Calibri" w:eastAsiaTheme="majorEastAsia" w:hAnsi="Calibri" w:cstheme="majorBidi"/>
          <w:color w:val="365F91" w:themeColor="accent1" w:themeShade="BF"/>
          <w:sz w:val="28"/>
          <w:szCs w:val="26"/>
        </w:rPr>
        <w:t>Deliverables</w:t>
      </w:r>
    </w:p>
    <w:p w14:paraId="39033636" w14:textId="79F74C66" w:rsidR="002E48C1" w:rsidRDefault="002E48C1" w:rsidP="002E48C1">
      <w:pPr>
        <w:spacing w:after="0"/>
      </w:pPr>
      <w:r w:rsidRPr="002E48C1">
        <w:t>T</w:t>
      </w:r>
      <w:r>
        <w:t>he deliverables for this project are</w:t>
      </w:r>
      <w:r w:rsidR="006E3A0B">
        <w:t xml:space="preserve"> an</w:t>
      </w:r>
      <w:r>
        <w:t xml:space="preserve"> interim </w:t>
      </w:r>
      <w:r w:rsidR="006E3A0B">
        <w:t>progress report</w:t>
      </w:r>
      <w:r w:rsidR="003C44B3">
        <w:t>,</w:t>
      </w:r>
      <w:r w:rsidR="006E3A0B">
        <w:t xml:space="preserve"> </w:t>
      </w:r>
      <w:r w:rsidR="003C44B3">
        <w:t xml:space="preserve">a </w:t>
      </w:r>
      <w:r w:rsidR="006E3A0B">
        <w:t>final report</w:t>
      </w:r>
      <w:r w:rsidR="003C44B3">
        <w:t xml:space="preserve"> and work </w:t>
      </w:r>
      <w:proofErr w:type="gramStart"/>
      <w:r w:rsidR="003C44B3">
        <w:t>hours</w:t>
      </w:r>
      <w:proofErr w:type="gramEnd"/>
      <w:r w:rsidR="003C44B3">
        <w:t xml:space="preserve"> breakdown</w:t>
      </w:r>
      <w:r>
        <w:t>:</w:t>
      </w:r>
    </w:p>
    <w:p w14:paraId="4874F9A9" w14:textId="7DA430DD" w:rsidR="002E48C1" w:rsidRDefault="002E48C1" w:rsidP="00314B7B">
      <w:pPr>
        <w:pStyle w:val="ListParagraph"/>
        <w:numPr>
          <w:ilvl w:val="0"/>
          <w:numId w:val="13"/>
        </w:numPr>
        <w:spacing w:after="0"/>
      </w:pPr>
      <w:r>
        <w:t>The interim report will b</w:t>
      </w:r>
      <w:r w:rsidR="0082367D">
        <w:t>e delivered by February 15, 2019</w:t>
      </w:r>
      <w:r>
        <w:t xml:space="preserve"> and provide </w:t>
      </w:r>
      <w:r w:rsidR="00823BF7">
        <w:t xml:space="preserve">a summary of </w:t>
      </w:r>
      <w:r w:rsidR="00896D73">
        <w:t xml:space="preserve">research </w:t>
      </w:r>
      <w:r>
        <w:t>progress to date</w:t>
      </w:r>
      <w:r w:rsidR="00590047">
        <w:t>.  In addition, the i</w:t>
      </w:r>
      <w:r w:rsidR="00590047" w:rsidRPr="00590047">
        <w:t xml:space="preserve">nterim report will be presented to the Commission’s </w:t>
      </w:r>
      <w:r w:rsidR="00590047">
        <w:t>Energy</w:t>
      </w:r>
      <w:r w:rsidR="00590047" w:rsidRPr="00590047">
        <w:t xml:space="preserve"> Technical Advisory Committee at a time agreed to by the Contractor and Department’s Project Manager</w:t>
      </w:r>
      <w:r w:rsidR="00590047">
        <w:t>.</w:t>
      </w:r>
    </w:p>
    <w:p w14:paraId="27FE589A" w14:textId="7D83FE27" w:rsidR="002E48C1" w:rsidRDefault="002E48C1" w:rsidP="00590047">
      <w:pPr>
        <w:pStyle w:val="ListParagraph"/>
        <w:numPr>
          <w:ilvl w:val="0"/>
          <w:numId w:val="13"/>
        </w:numPr>
        <w:spacing w:after="0"/>
      </w:pPr>
      <w:r>
        <w:t xml:space="preserve">The final report will be delivered by </w:t>
      </w:r>
      <w:r w:rsidR="00590047">
        <w:t>June 1</w:t>
      </w:r>
      <w:r w:rsidR="007F5DDF">
        <w:t>5</w:t>
      </w:r>
      <w:r w:rsidR="002179DA">
        <w:t>, 2019</w:t>
      </w:r>
      <w:r>
        <w:t xml:space="preserve"> and include a summary of project activities</w:t>
      </w:r>
      <w:r w:rsidR="00896D73">
        <w:t>, cost/benefit research findings and any recommendations</w:t>
      </w:r>
      <w:r w:rsidR="003409C2">
        <w:t>.</w:t>
      </w:r>
      <w:r w:rsidR="00590047">
        <w:t xml:space="preserve">  </w:t>
      </w:r>
      <w:r w:rsidR="00590047" w:rsidRPr="00590047">
        <w:t xml:space="preserve">In addition, the </w:t>
      </w:r>
      <w:r w:rsidR="00590047">
        <w:t>final</w:t>
      </w:r>
      <w:r w:rsidR="00590047" w:rsidRPr="00590047">
        <w:t xml:space="preserve"> report will be presented to the Commission’s </w:t>
      </w:r>
      <w:r w:rsidR="00F635B5">
        <w:t>Energy</w:t>
      </w:r>
      <w:r w:rsidR="00590047" w:rsidRPr="00590047">
        <w:t xml:space="preserve"> Technical Advisory Committee at a time agreed to by the Contractor and Department’s Project Manager</w:t>
      </w:r>
      <w:r w:rsidR="00F635B5">
        <w:t>.</w:t>
      </w:r>
    </w:p>
    <w:p w14:paraId="3CD82D30" w14:textId="12C3E34D" w:rsidR="00590047" w:rsidRPr="003409C2" w:rsidRDefault="00590047" w:rsidP="00590047">
      <w:pPr>
        <w:pStyle w:val="ListParagraph"/>
        <w:numPr>
          <w:ilvl w:val="0"/>
          <w:numId w:val="13"/>
        </w:numPr>
        <w:spacing w:after="0"/>
      </w:pPr>
      <w:r w:rsidRPr="00590047">
        <w:t>A breakdown of the number of hours or partial hours, in increments of fifteen (15) minutes, of work performed and a brief description of the work performed</w:t>
      </w:r>
      <w:r w:rsidR="00F635B5">
        <w:t xml:space="preserve"> will be provided</w:t>
      </w:r>
      <w:r w:rsidRPr="00590047">
        <w:t>.  The Contractor agrees to provide any additional documentation requested by the Department to satisfy audit requirements.</w:t>
      </w:r>
    </w:p>
    <w:p w14:paraId="4B437BC0" w14:textId="77777777" w:rsidR="002E48C1" w:rsidRPr="003B6C84" w:rsidRDefault="002E48C1" w:rsidP="007318AA">
      <w:pPr>
        <w:spacing w:after="0"/>
        <w:rPr>
          <w:b/>
          <w:color w:val="auto"/>
          <w:highlight w:val="yellow"/>
        </w:rPr>
      </w:pPr>
    </w:p>
    <w:p w14:paraId="20550D01" w14:textId="4FF2F43E" w:rsidR="002C6046" w:rsidRPr="004B54A6" w:rsidRDefault="00053FEF" w:rsidP="003058CD">
      <w:pPr>
        <w:pStyle w:val="Heading2"/>
        <w:spacing w:before="0" w:after="60"/>
      </w:pPr>
      <w:r>
        <w:t>Budget</w:t>
      </w:r>
    </w:p>
    <w:p w14:paraId="0608CDB4" w14:textId="7438A14A" w:rsidR="00973164" w:rsidRDefault="00053FEF" w:rsidP="00973164">
      <w:pPr>
        <w:spacing w:after="0"/>
      </w:pPr>
      <w:r>
        <w:t xml:space="preserve">The budget for </w:t>
      </w:r>
      <w:r w:rsidR="00904DF2">
        <w:t>completion of the project is $22,000.</w:t>
      </w:r>
    </w:p>
    <w:p w14:paraId="0ACE5C80" w14:textId="1AC81B74" w:rsidR="00973164" w:rsidRDefault="0027682A" w:rsidP="00973164">
      <w:pPr>
        <w:spacing w:after="0"/>
      </w:pPr>
      <w:r>
        <w:t xml:space="preserve"> </w:t>
      </w:r>
    </w:p>
    <w:p w14:paraId="019C7375" w14:textId="5966F1FF" w:rsidR="00973164" w:rsidRPr="00973164" w:rsidRDefault="00973164" w:rsidP="00973164">
      <w:pPr>
        <w:pStyle w:val="Heading2"/>
        <w:spacing w:before="0" w:after="60"/>
      </w:pPr>
      <w:r>
        <w:t>Period of Performance</w:t>
      </w:r>
    </w:p>
    <w:p w14:paraId="52A54762" w14:textId="16EBC33A" w:rsidR="00F401AF" w:rsidRDefault="00896D73" w:rsidP="00E4614C">
      <w:pPr>
        <w:spacing w:after="0"/>
      </w:pPr>
      <w:r>
        <w:t>10</w:t>
      </w:r>
      <w:r w:rsidR="002179DA">
        <w:t>/01/2018</w:t>
      </w:r>
      <w:r w:rsidR="00973164">
        <w:t xml:space="preserve"> – 6/</w:t>
      </w:r>
      <w:r w:rsidR="0020027A">
        <w:t>30</w:t>
      </w:r>
      <w:r w:rsidR="002179DA">
        <w:t>/2019</w:t>
      </w:r>
      <w:r w:rsidR="0027682A">
        <w:t xml:space="preserve"> </w:t>
      </w:r>
    </w:p>
    <w:p w14:paraId="57DF15C5" w14:textId="77777777" w:rsidR="008C4F99" w:rsidRDefault="008C4F99" w:rsidP="00E4614C">
      <w:pPr>
        <w:spacing w:after="0"/>
      </w:pPr>
    </w:p>
    <w:p w14:paraId="752E5259" w14:textId="7E619FAD" w:rsidR="008C4F99" w:rsidRDefault="008C4F99" w:rsidP="008C4F99">
      <w:pPr>
        <w:pStyle w:val="Heading2"/>
        <w:spacing w:before="0" w:after="60"/>
      </w:pPr>
      <w:r>
        <w:t>References</w:t>
      </w:r>
    </w:p>
    <w:p w14:paraId="77A6326F" w14:textId="291D23AE" w:rsidR="00AD2AE3" w:rsidRPr="004B54A6" w:rsidRDefault="00BC6F9B" w:rsidP="00896D73">
      <w:pPr>
        <w:spacing w:after="120"/>
      </w:pPr>
      <w:r w:rsidRPr="00BC6F9B">
        <w:rPr>
          <w:i/>
        </w:rPr>
        <w:t>Florida Building Code, Energy Conservation, 6th Edition (2017)</w:t>
      </w:r>
      <w:r w:rsidRPr="00BC6F9B">
        <w:t>.  (2017). Country Club Hills, IL: International Code Council, Inc.</w:t>
      </w:r>
    </w:p>
    <w:sectPr w:rsidR="00AD2AE3" w:rsidRPr="004B54A6" w:rsidSect="00227A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333ED" w14:textId="77777777" w:rsidR="00F352AE" w:rsidRDefault="00F352AE" w:rsidP="002E18AE">
      <w:pPr>
        <w:spacing w:after="0" w:line="240" w:lineRule="auto"/>
      </w:pPr>
      <w:r>
        <w:separator/>
      </w:r>
    </w:p>
  </w:endnote>
  <w:endnote w:type="continuationSeparator" w:id="0">
    <w:p w14:paraId="374F0893" w14:textId="77777777" w:rsidR="00F352AE" w:rsidRDefault="00F352AE" w:rsidP="002E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1BC57" w14:textId="77777777" w:rsidR="00F352AE" w:rsidRDefault="00F352AE" w:rsidP="002E18AE">
      <w:pPr>
        <w:spacing w:after="0" w:line="240" w:lineRule="auto"/>
      </w:pPr>
      <w:r>
        <w:separator/>
      </w:r>
    </w:p>
  </w:footnote>
  <w:footnote w:type="continuationSeparator" w:id="0">
    <w:p w14:paraId="1C94D1A0" w14:textId="77777777" w:rsidR="00F352AE" w:rsidRDefault="00F352AE" w:rsidP="002E18AE">
      <w:pPr>
        <w:spacing w:after="0" w:line="240" w:lineRule="auto"/>
      </w:pPr>
      <w:r>
        <w:continuationSeparator/>
      </w:r>
    </w:p>
  </w:footnote>
  <w:footnote w:id="1">
    <w:p w14:paraId="765CE5CC" w14:textId="126815F5" w:rsidR="006421AD" w:rsidRDefault="006421AD">
      <w:pPr>
        <w:pStyle w:val="FootnoteText"/>
      </w:pPr>
      <w:r>
        <w:rPr>
          <w:rStyle w:val="FootnoteReference"/>
        </w:rPr>
        <w:footnoteRef/>
      </w:r>
      <w:r>
        <w:t xml:space="preserve"> </w:t>
      </w:r>
      <w:hyperlink r:id="rId1" w:history="1">
        <w:r w:rsidRPr="00E03C49">
          <w:rPr>
            <w:rStyle w:val="Hyperlink"/>
          </w:rPr>
          <w:t>https://www.miamiherald.com/news/politics-government/election/article114377458.html</w:t>
        </w:r>
      </w:hyperlink>
      <w:r>
        <w:t xml:space="preserve"> </w:t>
      </w:r>
    </w:p>
  </w:footnote>
  <w:footnote w:id="2">
    <w:p w14:paraId="779AA9F3" w14:textId="24267F3D" w:rsidR="00060745" w:rsidRDefault="00060745">
      <w:pPr>
        <w:pStyle w:val="FootnoteText"/>
      </w:pPr>
      <w:r>
        <w:rPr>
          <w:rStyle w:val="FootnoteReference"/>
        </w:rPr>
        <w:footnoteRef/>
      </w:r>
      <w:r>
        <w:t xml:space="preserve"> </w:t>
      </w:r>
      <w:hyperlink r:id="rId2" w:history="1">
        <w:r w:rsidR="008F5D2A" w:rsidRPr="002C0E94">
          <w:rPr>
            <w:rStyle w:val="Hyperlink"/>
          </w:rPr>
          <w:t>http://www.floridapsc.com/Home/NewsLink?id=11643</w:t>
        </w:r>
      </w:hyperlink>
      <w:r w:rsidR="008F5D2A">
        <w:t xml:space="preserve"> </w:t>
      </w:r>
    </w:p>
  </w:footnote>
  <w:footnote w:id="3">
    <w:p w14:paraId="4354196E" w14:textId="4AF9869E" w:rsidR="00267B3B" w:rsidRDefault="00267B3B">
      <w:pPr>
        <w:pStyle w:val="FootnoteText"/>
      </w:pPr>
      <w:r>
        <w:rPr>
          <w:rStyle w:val="FootnoteReference"/>
        </w:rPr>
        <w:footnoteRef/>
      </w:r>
      <w:r>
        <w:t xml:space="preserve"> </w:t>
      </w:r>
      <w:hyperlink r:id="rId3" w:history="1">
        <w:r w:rsidRPr="00E03C49">
          <w:rPr>
            <w:rStyle w:val="Hyperlink"/>
          </w:rPr>
          <w:t>https://www.bradenton.com/news/business/article164022262.html</w:t>
        </w:r>
      </w:hyperlink>
      <w:r>
        <w:t xml:space="preserve"> </w:t>
      </w:r>
    </w:p>
  </w:footnote>
  <w:footnote w:id="4">
    <w:p w14:paraId="75C6D99A" w14:textId="50246E68" w:rsidR="00267B3B" w:rsidRDefault="00267B3B">
      <w:pPr>
        <w:pStyle w:val="FootnoteText"/>
      </w:pPr>
      <w:r>
        <w:rPr>
          <w:rStyle w:val="FootnoteReference"/>
        </w:rPr>
        <w:footnoteRef/>
      </w:r>
      <w:r>
        <w:t xml:space="preserve"> </w:t>
      </w:r>
      <w:hyperlink r:id="rId4" w:history="1">
        <w:r w:rsidRPr="00E03C49">
          <w:rPr>
            <w:rStyle w:val="Hyperlink"/>
          </w:rPr>
          <w:t>https://www.babcockranch.com/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4EB9"/>
    <w:multiLevelType w:val="hybridMultilevel"/>
    <w:tmpl w:val="C358B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114A4"/>
    <w:multiLevelType w:val="hybridMultilevel"/>
    <w:tmpl w:val="254E6B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B17B9"/>
    <w:multiLevelType w:val="hybridMultilevel"/>
    <w:tmpl w:val="AB5EA454"/>
    <w:lvl w:ilvl="0" w:tplc="AB0C6C2A">
      <w:start w:val="1"/>
      <w:numFmt w:val="decimal"/>
      <w:lvlText w:val="%1."/>
      <w:lvlJc w:val="left"/>
      <w:pPr>
        <w:ind w:left="4500" w:hanging="360"/>
      </w:pPr>
      <w:rPr>
        <w:rFonts w:cs="Arial" w:hint="default"/>
      </w:rPr>
    </w:lvl>
    <w:lvl w:ilvl="1" w:tplc="04090019" w:tentative="1">
      <w:start w:val="1"/>
      <w:numFmt w:val="lowerLetter"/>
      <w:lvlText w:val="%2."/>
      <w:lvlJc w:val="left"/>
      <w:pPr>
        <w:ind w:left="3510" w:hanging="360"/>
      </w:pPr>
    </w:lvl>
    <w:lvl w:ilvl="2" w:tplc="AB0C6C2A">
      <w:start w:val="1"/>
      <w:numFmt w:val="decimal"/>
      <w:lvlText w:val="%3."/>
      <w:lvlJc w:val="left"/>
      <w:pPr>
        <w:ind w:left="4230" w:hanging="180"/>
      </w:pPr>
      <w:rPr>
        <w:rFonts w:cs="Arial" w:hint="default"/>
      </w:r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0C25191F"/>
    <w:multiLevelType w:val="hybridMultilevel"/>
    <w:tmpl w:val="269C7F84"/>
    <w:lvl w:ilvl="0" w:tplc="4EC8A428">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CC2AD1"/>
    <w:multiLevelType w:val="hybridMultilevel"/>
    <w:tmpl w:val="41C0B3E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36385"/>
    <w:multiLevelType w:val="hybridMultilevel"/>
    <w:tmpl w:val="68F04506"/>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C77551"/>
    <w:multiLevelType w:val="hybridMultilevel"/>
    <w:tmpl w:val="02E42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15D4D"/>
    <w:multiLevelType w:val="hybridMultilevel"/>
    <w:tmpl w:val="41DAB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C472C"/>
    <w:multiLevelType w:val="hybridMultilevel"/>
    <w:tmpl w:val="37BEF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B3ADE"/>
    <w:multiLevelType w:val="hybridMultilevel"/>
    <w:tmpl w:val="09EE3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A4CEA"/>
    <w:multiLevelType w:val="hybridMultilevel"/>
    <w:tmpl w:val="3A9006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0D6EF7"/>
    <w:multiLevelType w:val="hybridMultilevel"/>
    <w:tmpl w:val="7F381246"/>
    <w:lvl w:ilvl="0" w:tplc="AA6A13FE">
      <w:start w:val="2"/>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63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1530" w:hanging="360"/>
      </w:pPr>
    </w:lvl>
    <w:lvl w:ilvl="5" w:tplc="0409001B" w:tentative="1">
      <w:start w:val="1"/>
      <w:numFmt w:val="lowerRoman"/>
      <w:lvlText w:val="%6."/>
      <w:lvlJc w:val="right"/>
      <w:pPr>
        <w:ind w:left="2250" w:hanging="180"/>
      </w:pPr>
    </w:lvl>
    <w:lvl w:ilvl="6" w:tplc="0409000F" w:tentative="1">
      <w:start w:val="1"/>
      <w:numFmt w:val="decimal"/>
      <w:lvlText w:val="%7."/>
      <w:lvlJc w:val="left"/>
      <w:pPr>
        <w:ind w:left="297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4410" w:hanging="180"/>
      </w:pPr>
    </w:lvl>
  </w:abstractNum>
  <w:abstractNum w:abstractNumId="12" w15:restartNumberingAfterBreak="0">
    <w:nsid w:val="3441595D"/>
    <w:multiLevelType w:val="hybridMultilevel"/>
    <w:tmpl w:val="11683CE6"/>
    <w:lvl w:ilvl="0" w:tplc="D1CAEF3A">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62725C"/>
    <w:multiLevelType w:val="hybridMultilevel"/>
    <w:tmpl w:val="7BA2782E"/>
    <w:lvl w:ilvl="0" w:tplc="E012C8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04A01"/>
    <w:multiLevelType w:val="hybridMultilevel"/>
    <w:tmpl w:val="E612D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10461"/>
    <w:multiLevelType w:val="hybridMultilevel"/>
    <w:tmpl w:val="B06A3ED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C95F68"/>
    <w:multiLevelType w:val="hybridMultilevel"/>
    <w:tmpl w:val="A6DCC8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185657"/>
    <w:multiLevelType w:val="hybridMultilevel"/>
    <w:tmpl w:val="1C706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20805"/>
    <w:multiLevelType w:val="hybridMultilevel"/>
    <w:tmpl w:val="BE36AFBC"/>
    <w:lvl w:ilvl="0" w:tplc="AB0C6C2A">
      <w:start w:val="1"/>
      <w:numFmt w:val="decimal"/>
      <w:lvlText w:val="%1."/>
      <w:lvlJc w:val="left"/>
      <w:pPr>
        <w:ind w:left="4410" w:hanging="360"/>
      </w:pPr>
      <w:rPr>
        <w:rFonts w:cs="Arial"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15:restartNumberingAfterBreak="0">
    <w:nsid w:val="492D772C"/>
    <w:multiLevelType w:val="hybridMultilevel"/>
    <w:tmpl w:val="3C085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46A9B"/>
    <w:multiLevelType w:val="hybridMultilevel"/>
    <w:tmpl w:val="0972C5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F50D1"/>
    <w:multiLevelType w:val="hybridMultilevel"/>
    <w:tmpl w:val="68062F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A05849"/>
    <w:multiLevelType w:val="hybridMultilevel"/>
    <w:tmpl w:val="C8588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36359"/>
    <w:multiLevelType w:val="hybridMultilevel"/>
    <w:tmpl w:val="441C33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7B7AAD"/>
    <w:multiLevelType w:val="hybridMultilevel"/>
    <w:tmpl w:val="CED41DA2"/>
    <w:lvl w:ilvl="0" w:tplc="04090019">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5" w15:restartNumberingAfterBreak="0">
    <w:nsid w:val="56FC4EF1"/>
    <w:multiLevelType w:val="hybridMultilevel"/>
    <w:tmpl w:val="697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D0073"/>
    <w:multiLevelType w:val="hybridMultilevel"/>
    <w:tmpl w:val="E2662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583C39"/>
    <w:multiLevelType w:val="hybridMultilevel"/>
    <w:tmpl w:val="8716F5D4"/>
    <w:lvl w:ilvl="0" w:tplc="C7E635E2">
      <w:start w:val="3"/>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6672787B"/>
    <w:multiLevelType w:val="hybridMultilevel"/>
    <w:tmpl w:val="D600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B4342"/>
    <w:multiLevelType w:val="hybridMultilevel"/>
    <w:tmpl w:val="0F72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E59BD"/>
    <w:multiLevelType w:val="hybridMultilevel"/>
    <w:tmpl w:val="C0CA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73AAB"/>
    <w:multiLevelType w:val="hybridMultilevel"/>
    <w:tmpl w:val="ED927FF8"/>
    <w:lvl w:ilvl="0" w:tplc="D1CAEF3A">
      <w:start w:val="1"/>
      <w:numFmt w:val="decimal"/>
      <w:lvlText w:val="%1."/>
      <w:lvlJc w:val="left"/>
      <w:pPr>
        <w:ind w:left="2430" w:hanging="360"/>
      </w:pPr>
      <w:rPr>
        <w:rFonts w:asciiTheme="minorHAnsi" w:hAnsiTheme="minorHAnsi" w:cstheme="minorBidi" w:hint="default"/>
        <w:color w:val="auto"/>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2" w15:restartNumberingAfterBreak="0">
    <w:nsid w:val="796909FF"/>
    <w:multiLevelType w:val="hybridMultilevel"/>
    <w:tmpl w:val="3F58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21F18"/>
    <w:multiLevelType w:val="hybridMultilevel"/>
    <w:tmpl w:val="EC4CB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37EFC"/>
    <w:multiLevelType w:val="hybridMultilevel"/>
    <w:tmpl w:val="D57C9F1E"/>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30"/>
  </w:num>
  <w:num w:numId="3">
    <w:abstractNumId w:val="8"/>
  </w:num>
  <w:num w:numId="4">
    <w:abstractNumId w:val="9"/>
  </w:num>
  <w:num w:numId="5">
    <w:abstractNumId w:val="0"/>
  </w:num>
  <w:num w:numId="6">
    <w:abstractNumId w:val="1"/>
  </w:num>
  <w:num w:numId="7">
    <w:abstractNumId w:val="19"/>
  </w:num>
  <w:num w:numId="8">
    <w:abstractNumId w:val="17"/>
  </w:num>
  <w:num w:numId="9">
    <w:abstractNumId w:val="7"/>
  </w:num>
  <w:num w:numId="10">
    <w:abstractNumId w:val="22"/>
  </w:num>
  <w:num w:numId="11">
    <w:abstractNumId w:val="33"/>
  </w:num>
  <w:num w:numId="12">
    <w:abstractNumId w:val="28"/>
  </w:num>
  <w:num w:numId="13">
    <w:abstractNumId w:val="29"/>
  </w:num>
  <w:num w:numId="14">
    <w:abstractNumId w:val="13"/>
  </w:num>
  <w:num w:numId="15">
    <w:abstractNumId w:val="34"/>
  </w:num>
  <w:num w:numId="16">
    <w:abstractNumId w:val="15"/>
  </w:num>
  <w:num w:numId="17">
    <w:abstractNumId w:val="4"/>
  </w:num>
  <w:num w:numId="18">
    <w:abstractNumId w:val="5"/>
  </w:num>
  <w:num w:numId="19">
    <w:abstractNumId w:val="20"/>
  </w:num>
  <w:num w:numId="20">
    <w:abstractNumId w:val="16"/>
  </w:num>
  <w:num w:numId="21">
    <w:abstractNumId w:val="26"/>
  </w:num>
  <w:num w:numId="22">
    <w:abstractNumId w:val="25"/>
  </w:num>
  <w:num w:numId="23">
    <w:abstractNumId w:val="6"/>
  </w:num>
  <w:num w:numId="24">
    <w:abstractNumId w:val="14"/>
  </w:num>
  <w:num w:numId="25">
    <w:abstractNumId w:val="24"/>
  </w:num>
  <w:num w:numId="26">
    <w:abstractNumId w:val="18"/>
  </w:num>
  <w:num w:numId="27">
    <w:abstractNumId w:val="2"/>
  </w:num>
  <w:num w:numId="28">
    <w:abstractNumId w:val="10"/>
  </w:num>
  <w:num w:numId="29">
    <w:abstractNumId w:val="3"/>
  </w:num>
  <w:num w:numId="30">
    <w:abstractNumId w:val="23"/>
  </w:num>
  <w:num w:numId="31">
    <w:abstractNumId w:val="21"/>
  </w:num>
  <w:num w:numId="32">
    <w:abstractNumId w:val="12"/>
  </w:num>
  <w:num w:numId="33">
    <w:abstractNumId w:val="11"/>
  </w:num>
  <w:num w:numId="34">
    <w:abstractNumId w:val="2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99"/>
    <w:rsid w:val="00000D33"/>
    <w:rsid w:val="00004B8B"/>
    <w:rsid w:val="000073AB"/>
    <w:rsid w:val="00007AC0"/>
    <w:rsid w:val="00011427"/>
    <w:rsid w:val="0002165B"/>
    <w:rsid w:val="00023066"/>
    <w:rsid w:val="00025D61"/>
    <w:rsid w:val="00026A07"/>
    <w:rsid w:val="0002763B"/>
    <w:rsid w:val="00032C3D"/>
    <w:rsid w:val="00033083"/>
    <w:rsid w:val="00034FCB"/>
    <w:rsid w:val="00036348"/>
    <w:rsid w:val="00037978"/>
    <w:rsid w:val="00041288"/>
    <w:rsid w:val="00044AFC"/>
    <w:rsid w:val="00044CFE"/>
    <w:rsid w:val="0004694F"/>
    <w:rsid w:val="000539DB"/>
    <w:rsid w:val="00053FEF"/>
    <w:rsid w:val="000553B5"/>
    <w:rsid w:val="000602F0"/>
    <w:rsid w:val="00060745"/>
    <w:rsid w:val="0006074A"/>
    <w:rsid w:val="0006294A"/>
    <w:rsid w:val="00064FB7"/>
    <w:rsid w:val="0006642A"/>
    <w:rsid w:val="00066DD3"/>
    <w:rsid w:val="00071066"/>
    <w:rsid w:val="00073217"/>
    <w:rsid w:val="00080ABF"/>
    <w:rsid w:val="0008323F"/>
    <w:rsid w:val="00083965"/>
    <w:rsid w:val="00083AB3"/>
    <w:rsid w:val="00085AEA"/>
    <w:rsid w:val="0008632F"/>
    <w:rsid w:val="000864DB"/>
    <w:rsid w:val="0009013B"/>
    <w:rsid w:val="000927A5"/>
    <w:rsid w:val="0009426D"/>
    <w:rsid w:val="00095965"/>
    <w:rsid w:val="000963B4"/>
    <w:rsid w:val="000A1584"/>
    <w:rsid w:val="000A36B2"/>
    <w:rsid w:val="000A4CED"/>
    <w:rsid w:val="000A6647"/>
    <w:rsid w:val="000A6EFA"/>
    <w:rsid w:val="000B162E"/>
    <w:rsid w:val="000B21C7"/>
    <w:rsid w:val="000B43FF"/>
    <w:rsid w:val="000B616D"/>
    <w:rsid w:val="000C3E71"/>
    <w:rsid w:val="000C5A5C"/>
    <w:rsid w:val="000C639E"/>
    <w:rsid w:val="000C7963"/>
    <w:rsid w:val="000D0CBB"/>
    <w:rsid w:val="000D0CBD"/>
    <w:rsid w:val="000D16FE"/>
    <w:rsid w:val="000D3314"/>
    <w:rsid w:val="000D6105"/>
    <w:rsid w:val="000D7846"/>
    <w:rsid w:val="000E3809"/>
    <w:rsid w:val="000E4924"/>
    <w:rsid w:val="000E5F2A"/>
    <w:rsid w:val="000E63B7"/>
    <w:rsid w:val="000F20F3"/>
    <w:rsid w:val="00101FCF"/>
    <w:rsid w:val="00105BAE"/>
    <w:rsid w:val="00106AC3"/>
    <w:rsid w:val="00110545"/>
    <w:rsid w:val="0011608A"/>
    <w:rsid w:val="0012054A"/>
    <w:rsid w:val="00122154"/>
    <w:rsid w:val="001239C6"/>
    <w:rsid w:val="001250F5"/>
    <w:rsid w:val="00125B44"/>
    <w:rsid w:val="00133672"/>
    <w:rsid w:val="00133776"/>
    <w:rsid w:val="00133EBA"/>
    <w:rsid w:val="001342D6"/>
    <w:rsid w:val="00137257"/>
    <w:rsid w:val="00137BA6"/>
    <w:rsid w:val="00137F77"/>
    <w:rsid w:val="0014032D"/>
    <w:rsid w:val="00146017"/>
    <w:rsid w:val="0014649C"/>
    <w:rsid w:val="00150066"/>
    <w:rsid w:val="00152527"/>
    <w:rsid w:val="00153662"/>
    <w:rsid w:val="00154C2B"/>
    <w:rsid w:val="001625FF"/>
    <w:rsid w:val="00163162"/>
    <w:rsid w:val="0016404E"/>
    <w:rsid w:val="00166911"/>
    <w:rsid w:val="00172791"/>
    <w:rsid w:val="001739E9"/>
    <w:rsid w:val="00177774"/>
    <w:rsid w:val="00180974"/>
    <w:rsid w:val="00184598"/>
    <w:rsid w:val="00187F8A"/>
    <w:rsid w:val="001938ED"/>
    <w:rsid w:val="00196A95"/>
    <w:rsid w:val="001A169D"/>
    <w:rsid w:val="001A4B52"/>
    <w:rsid w:val="001A6406"/>
    <w:rsid w:val="001B25DB"/>
    <w:rsid w:val="001B3654"/>
    <w:rsid w:val="001B6B8C"/>
    <w:rsid w:val="001C35C5"/>
    <w:rsid w:val="001C58E2"/>
    <w:rsid w:val="001D0229"/>
    <w:rsid w:val="001D17A5"/>
    <w:rsid w:val="001D3696"/>
    <w:rsid w:val="001D4700"/>
    <w:rsid w:val="001D6220"/>
    <w:rsid w:val="001E351E"/>
    <w:rsid w:val="001E3A72"/>
    <w:rsid w:val="001E3D1A"/>
    <w:rsid w:val="001F3177"/>
    <w:rsid w:val="0020027A"/>
    <w:rsid w:val="002018C5"/>
    <w:rsid w:val="00202A73"/>
    <w:rsid w:val="00212F15"/>
    <w:rsid w:val="00213643"/>
    <w:rsid w:val="00215A52"/>
    <w:rsid w:val="002179DA"/>
    <w:rsid w:val="0022082D"/>
    <w:rsid w:val="00227A19"/>
    <w:rsid w:val="00232ECC"/>
    <w:rsid w:val="0023571A"/>
    <w:rsid w:val="00236B5E"/>
    <w:rsid w:val="002455E2"/>
    <w:rsid w:val="0024722E"/>
    <w:rsid w:val="00261039"/>
    <w:rsid w:val="0026411E"/>
    <w:rsid w:val="0026797C"/>
    <w:rsid w:val="00267B3B"/>
    <w:rsid w:val="00272AE5"/>
    <w:rsid w:val="00275281"/>
    <w:rsid w:val="00275DCD"/>
    <w:rsid w:val="0027682A"/>
    <w:rsid w:val="00276C1F"/>
    <w:rsid w:val="00280AF8"/>
    <w:rsid w:val="00282D26"/>
    <w:rsid w:val="00285BD5"/>
    <w:rsid w:val="002947A7"/>
    <w:rsid w:val="00294A64"/>
    <w:rsid w:val="00295ABB"/>
    <w:rsid w:val="00297453"/>
    <w:rsid w:val="002A1E13"/>
    <w:rsid w:val="002A28D8"/>
    <w:rsid w:val="002A2F5E"/>
    <w:rsid w:val="002A352A"/>
    <w:rsid w:val="002A4221"/>
    <w:rsid w:val="002A581E"/>
    <w:rsid w:val="002A61F5"/>
    <w:rsid w:val="002A6298"/>
    <w:rsid w:val="002A7A0C"/>
    <w:rsid w:val="002B155C"/>
    <w:rsid w:val="002B41F3"/>
    <w:rsid w:val="002C0EE8"/>
    <w:rsid w:val="002C1948"/>
    <w:rsid w:val="002C6046"/>
    <w:rsid w:val="002C6BC7"/>
    <w:rsid w:val="002C78A8"/>
    <w:rsid w:val="002C7E0E"/>
    <w:rsid w:val="002C7E1A"/>
    <w:rsid w:val="002D0B9E"/>
    <w:rsid w:val="002D15AF"/>
    <w:rsid w:val="002D490D"/>
    <w:rsid w:val="002D657D"/>
    <w:rsid w:val="002E15A1"/>
    <w:rsid w:val="002E18AE"/>
    <w:rsid w:val="002E48C1"/>
    <w:rsid w:val="002F06FA"/>
    <w:rsid w:val="002F1F8C"/>
    <w:rsid w:val="002F5E78"/>
    <w:rsid w:val="003011EE"/>
    <w:rsid w:val="00304BFE"/>
    <w:rsid w:val="003058CD"/>
    <w:rsid w:val="003069D3"/>
    <w:rsid w:val="00311F97"/>
    <w:rsid w:val="003126A7"/>
    <w:rsid w:val="003149A0"/>
    <w:rsid w:val="00314B7B"/>
    <w:rsid w:val="00316D37"/>
    <w:rsid w:val="003206DD"/>
    <w:rsid w:val="00330CEB"/>
    <w:rsid w:val="00331532"/>
    <w:rsid w:val="00333241"/>
    <w:rsid w:val="00334ABE"/>
    <w:rsid w:val="003403FB"/>
    <w:rsid w:val="003409C2"/>
    <w:rsid w:val="00341A83"/>
    <w:rsid w:val="00341B74"/>
    <w:rsid w:val="00345B9E"/>
    <w:rsid w:val="00346ACB"/>
    <w:rsid w:val="00351BF0"/>
    <w:rsid w:val="00356718"/>
    <w:rsid w:val="00360931"/>
    <w:rsid w:val="003648CC"/>
    <w:rsid w:val="00370B66"/>
    <w:rsid w:val="0037469D"/>
    <w:rsid w:val="003754B1"/>
    <w:rsid w:val="00375DDE"/>
    <w:rsid w:val="00376A7E"/>
    <w:rsid w:val="0037712E"/>
    <w:rsid w:val="00381B1D"/>
    <w:rsid w:val="00390D1A"/>
    <w:rsid w:val="0039146E"/>
    <w:rsid w:val="00392921"/>
    <w:rsid w:val="00395692"/>
    <w:rsid w:val="00396FCE"/>
    <w:rsid w:val="003A181E"/>
    <w:rsid w:val="003A3CEA"/>
    <w:rsid w:val="003B0D49"/>
    <w:rsid w:val="003B140D"/>
    <w:rsid w:val="003B24B3"/>
    <w:rsid w:val="003B27A7"/>
    <w:rsid w:val="003B2948"/>
    <w:rsid w:val="003B2CB8"/>
    <w:rsid w:val="003B6C84"/>
    <w:rsid w:val="003C2D3A"/>
    <w:rsid w:val="003C41B2"/>
    <w:rsid w:val="003C44B3"/>
    <w:rsid w:val="003D4999"/>
    <w:rsid w:val="003D5C28"/>
    <w:rsid w:val="003E0BFD"/>
    <w:rsid w:val="003E18C3"/>
    <w:rsid w:val="003E5921"/>
    <w:rsid w:val="003E64BF"/>
    <w:rsid w:val="003E66C4"/>
    <w:rsid w:val="003F6E0D"/>
    <w:rsid w:val="00400368"/>
    <w:rsid w:val="00405CC1"/>
    <w:rsid w:val="00407B4E"/>
    <w:rsid w:val="004128EF"/>
    <w:rsid w:val="004136F5"/>
    <w:rsid w:val="00414A8B"/>
    <w:rsid w:val="00415F3A"/>
    <w:rsid w:val="00416460"/>
    <w:rsid w:val="00416B06"/>
    <w:rsid w:val="0042043E"/>
    <w:rsid w:val="00421884"/>
    <w:rsid w:val="0043062E"/>
    <w:rsid w:val="00433948"/>
    <w:rsid w:val="00434297"/>
    <w:rsid w:val="00434B3C"/>
    <w:rsid w:val="00435C60"/>
    <w:rsid w:val="00437422"/>
    <w:rsid w:val="0044225A"/>
    <w:rsid w:val="004445AC"/>
    <w:rsid w:val="00451688"/>
    <w:rsid w:val="004548C3"/>
    <w:rsid w:val="00454B7B"/>
    <w:rsid w:val="0046194C"/>
    <w:rsid w:val="00464A1E"/>
    <w:rsid w:val="00466742"/>
    <w:rsid w:val="0047363F"/>
    <w:rsid w:val="00481DBE"/>
    <w:rsid w:val="004855AD"/>
    <w:rsid w:val="00491395"/>
    <w:rsid w:val="00492C0C"/>
    <w:rsid w:val="00492CE9"/>
    <w:rsid w:val="004935BB"/>
    <w:rsid w:val="00494ABF"/>
    <w:rsid w:val="004A0B2A"/>
    <w:rsid w:val="004A2C93"/>
    <w:rsid w:val="004B31E4"/>
    <w:rsid w:val="004B54A6"/>
    <w:rsid w:val="004B6E99"/>
    <w:rsid w:val="004C2AB8"/>
    <w:rsid w:val="004D071C"/>
    <w:rsid w:val="004D1247"/>
    <w:rsid w:val="004D261D"/>
    <w:rsid w:val="004D33A4"/>
    <w:rsid w:val="004D37CA"/>
    <w:rsid w:val="004D4BC3"/>
    <w:rsid w:val="004E5EDF"/>
    <w:rsid w:val="004E7F61"/>
    <w:rsid w:val="004F1757"/>
    <w:rsid w:val="004F230B"/>
    <w:rsid w:val="004F4FB6"/>
    <w:rsid w:val="004F5FB5"/>
    <w:rsid w:val="00501445"/>
    <w:rsid w:val="005046D8"/>
    <w:rsid w:val="0050628A"/>
    <w:rsid w:val="00516A10"/>
    <w:rsid w:val="00523275"/>
    <w:rsid w:val="00523C92"/>
    <w:rsid w:val="00527640"/>
    <w:rsid w:val="00527A59"/>
    <w:rsid w:val="00530185"/>
    <w:rsid w:val="005306D8"/>
    <w:rsid w:val="00534766"/>
    <w:rsid w:val="00534A21"/>
    <w:rsid w:val="005352CD"/>
    <w:rsid w:val="005413FE"/>
    <w:rsid w:val="005420E1"/>
    <w:rsid w:val="005464EC"/>
    <w:rsid w:val="00546DA9"/>
    <w:rsid w:val="005517CA"/>
    <w:rsid w:val="005532CE"/>
    <w:rsid w:val="0055425F"/>
    <w:rsid w:val="005542DD"/>
    <w:rsid w:val="00557405"/>
    <w:rsid w:val="00557963"/>
    <w:rsid w:val="00557BFA"/>
    <w:rsid w:val="005615B7"/>
    <w:rsid w:val="00565BFB"/>
    <w:rsid w:val="0056678D"/>
    <w:rsid w:val="00583016"/>
    <w:rsid w:val="005831AE"/>
    <w:rsid w:val="00586D3F"/>
    <w:rsid w:val="00590047"/>
    <w:rsid w:val="00590BEB"/>
    <w:rsid w:val="00591243"/>
    <w:rsid w:val="0059592B"/>
    <w:rsid w:val="00597E16"/>
    <w:rsid w:val="005A0304"/>
    <w:rsid w:val="005A3DA7"/>
    <w:rsid w:val="005A6593"/>
    <w:rsid w:val="005A6885"/>
    <w:rsid w:val="005B283C"/>
    <w:rsid w:val="005B6087"/>
    <w:rsid w:val="005C5C49"/>
    <w:rsid w:val="005D2A70"/>
    <w:rsid w:val="005D42CE"/>
    <w:rsid w:val="005D6DAF"/>
    <w:rsid w:val="005E2205"/>
    <w:rsid w:val="005F0C61"/>
    <w:rsid w:val="005F1842"/>
    <w:rsid w:val="005F2CEE"/>
    <w:rsid w:val="005F3ABC"/>
    <w:rsid w:val="005F548E"/>
    <w:rsid w:val="005F57F5"/>
    <w:rsid w:val="005F72C6"/>
    <w:rsid w:val="00610321"/>
    <w:rsid w:val="0061511B"/>
    <w:rsid w:val="00616954"/>
    <w:rsid w:val="00624579"/>
    <w:rsid w:val="00625355"/>
    <w:rsid w:val="00626B54"/>
    <w:rsid w:val="00631009"/>
    <w:rsid w:val="006317B9"/>
    <w:rsid w:val="00632A4D"/>
    <w:rsid w:val="00637414"/>
    <w:rsid w:val="0063776B"/>
    <w:rsid w:val="00637EB3"/>
    <w:rsid w:val="0064022B"/>
    <w:rsid w:val="0064036E"/>
    <w:rsid w:val="006421AD"/>
    <w:rsid w:val="00645BF8"/>
    <w:rsid w:val="00650D1C"/>
    <w:rsid w:val="006525AD"/>
    <w:rsid w:val="00656062"/>
    <w:rsid w:val="00656BB3"/>
    <w:rsid w:val="00657F99"/>
    <w:rsid w:val="00663F85"/>
    <w:rsid w:val="006651D9"/>
    <w:rsid w:val="00665204"/>
    <w:rsid w:val="00665915"/>
    <w:rsid w:val="006679AF"/>
    <w:rsid w:val="00670A55"/>
    <w:rsid w:val="00672CA2"/>
    <w:rsid w:val="006733A2"/>
    <w:rsid w:val="00674711"/>
    <w:rsid w:val="00675BE0"/>
    <w:rsid w:val="0067654F"/>
    <w:rsid w:val="0068095D"/>
    <w:rsid w:val="00681CF8"/>
    <w:rsid w:val="00683551"/>
    <w:rsid w:val="00686641"/>
    <w:rsid w:val="00687DE7"/>
    <w:rsid w:val="00693E53"/>
    <w:rsid w:val="00697D1C"/>
    <w:rsid w:val="006A1272"/>
    <w:rsid w:val="006A1F5B"/>
    <w:rsid w:val="006A1F87"/>
    <w:rsid w:val="006A374E"/>
    <w:rsid w:val="006A798A"/>
    <w:rsid w:val="006A7A1F"/>
    <w:rsid w:val="006B066D"/>
    <w:rsid w:val="006B2869"/>
    <w:rsid w:val="006B70B7"/>
    <w:rsid w:val="006C23D4"/>
    <w:rsid w:val="006C38A7"/>
    <w:rsid w:val="006C3A56"/>
    <w:rsid w:val="006C4885"/>
    <w:rsid w:val="006C48E5"/>
    <w:rsid w:val="006C63C5"/>
    <w:rsid w:val="006D15DD"/>
    <w:rsid w:val="006D352A"/>
    <w:rsid w:val="006D444F"/>
    <w:rsid w:val="006D55FB"/>
    <w:rsid w:val="006E23DC"/>
    <w:rsid w:val="006E3A0B"/>
    <w:rsid w:val="006F184C"/>
    <w:rsid w:val="006F384B"/>
    <w:rsid w:val="006F513C"/>
    <w:rsid w:val="006F683A"/>
    <w:rsid w:val="007017DE"/>
    <w:rsid w:val="00705A0C"/>
    <w:rsid w:val="007061BD"/>
    <w:rsid w:val="00706DF4"/>
    <w:rsid w:val="007125F8"/>
    <w:rsid w:val="007128C3"/>
    <w:rsid w:val="0071586C"/>
    <w:rsid w:val="007165D3"/>
    <w:rsid w:val="00722A64"/>
    <w:rsid w:val="0072361D"/>
    <w:rsid w:val="00724DF5"/>
    <w:rsid w:val="007318AA"/>
    <w:rsid w:val="007336AB"/>
    <w:rsid w:val="00733DE5"/>
    <w:rsid w:val="00734715"/>
    <w:rsid w:val="00736210"/>
    <w:rsid w:val="0074177D"/>
    <w:rsid w:val="0074350E"/>
    <w:rsid w:val="00753B0B"/>
    <w:rsid w:val="00760BBB"/>
    <w:rsid w:val="0076171A"/>
    <w:rsid w:val="00762A9B"/>
    <w:rsid w:val="00764A20"/>
    <w:rsid w:val="007669FB"/>
    <w:rsid w:val="00767282"/>
    <w:rsid w:val="00767788"/>
    <w:rsid w:val="00767B56"/>
    <w:rsid w:val="00770855"/>
    <w:rsid w:val="00770D48"/>
    <w:rsid w:val="00773551"/>
    <w:rsid w:val="00773A78"/>
    <w:rsid w:val="007752C9"/>
    <w:rsid w:val="00775EA8"/>
    <w:rsid w:val="007817BA"/>
    <w:rsid w:val="0079115B"/>
    <w:rsid w:val="00791E41"/>
    <w:rsid w:val="007939C3"/>
    <w:rsid w:val="00794924"/>
    <w:rsid w:val="00795505"/>
    <w:rsid w:val="007A6678"/>
    <w:rsid w:val="007A6F1D"/>
    <w:rsid w:val="007B1FC9"/>
    <w:rsid w:val="007B3164"/>
    <w:rsid w:val="007B4470"/>
    <w:rsid w:val="007B5BAE"/>
    <w:rsid w:val="007B761A"/>
    <w:rsid w:val="007C2551"/>
    <w:rsid w:val="007C5B80"/>
    <w:rsid w:val="007D30A6"/>
    <w:rsid w:val="007D3200"/>
    <w:rsid w:val="007D56DC"/>
    <w:rsid w:val="007E1AF0"/>
    <w:rsid w:val="007E31A4"/>
    <w:rsid w:val="007E6A38"/>
    <w:rsid w:val="007E6D3C"/>
    <w:rsid w:val="007E74B4"/>
    <w:rsid w:val="007F140C"/>
    <w:rsid w:val="007F3154"/>
    <w:rsid w:val="007F359D"/>
    <w:rsid w:val="007F4E3B"/>
    <w:rsid w:val="007F5DDF"/>
    <w:rsid w:val="00801C63"/>
    <w:rsid w:val="00806745"/>
    <w:rsid w:val="00817299"/>
    <w:rsid w:val="0082367D"/>
    <w:rsid w:val="00823BF7"/>
    <w:rsid w:val="00823D67"/>
    <w:rsid w:val="00826827"/>
    <w:rsid w:val="0082745E"/>
    <w:rsid w:val="00827AD2"/>
    <w:rsid w:val="00827ECA"/>
    <w:rsid w:val="008327E9"/>
    <w:rsid w:val="00834DB6"/>
    <w:rsid w:val="00834E6F"/>
    <w:rsid w:val="0083503B"/>
    <w:rsid w:val="00835345"/>
    <w:rsid w:val="00837A45"/>
    <w:rsid w:val="00842932"/>
    <w:rsid w:val="008455E0"/>
    <w:rsid w:val="008465B1"/>
    <w:rsid w:val="0084662A"/>
    <w:rsid w:val="00846732"/>
    <w:rsid w:val="008507BE"/>
    <w:rsid w:val="00855A04"/>
    <w:rsid w:val="008562BB"/>
    <w:rsid w:val="00857A54"/>
    <w:rsid w:val="008607CD"/>
    <w:rsid w:val="00861B0A"/>
    <w:rsid w:val="00866739"/>
    <w:rsid w:val="00867152"/>
    <w:rsid w:val="00871D9C"/>
    <w:rsid w:val="0087640A"/>
    <w:rsid w:val="00877D56"/>
    <w:rsid w:val="008818E6"/>
    <w:rsid w:val="00883E27"/>
    <w:rsid w:val="00886ACE"/>
    <w:rsid w:val="008875DC"/>
    <w:rsid w:val="0089279F"/>
    <w:rsid w:val="008962E2"/>
    <w:rsid w:val="00896D73"/>
    <w:rsid w:val="00896DD9"/>
    <w:rsid w:val="00897ED6"/>
    <w:rsid w:val="008A7BB9"/>
    <w:rsid w:val="008B3B31"/>
    <w:rsid w:val="008B4A16"/>
    <w:rsid w:val="008B5063"/>
    <w:rsid w:val="008C1D6C"/>
    <w:rsid w:val="008C3211"/>
    <w:rsid w:val="008C4479"/>
    <w:rsid w:val="008C4F99"/>
    <w:rsid w:val="008C5DD3"/>
    <w:rsid w:val="008C6F1D"/>
    <w:rsid w:val="008D23BA"/>
    <w:rsid w:val="008D45E0"/>
    <w:rsid w:val="008D56D3"/>
    <w:rsid w:val="008D5E3B"/>
    <w:rsid w:val="008D6ECB"/>
    <w:rsid w:val="008E1217"/>
    <w:rsid w:val="008E422A"/>
    <w:rsid w:val="008E468C"/>
    <w:rsid w:val="008E631A"/>
    <w:rsid w:val="008F1725"/>
    <w:rsid w:val="008F1849"/>
    <w:rsid w:val="008F48F3"/>
    <w:rsid w:val="008F4E3A"/>
    <w:rsid w:val="008F5D2A"/>
    <w:rsid w:val="00903762"/>
    <w:rsid w:val="009044DD"/>
    <w:rsid w:val="00904D87"/>
    <w:rsid w:val="00904DF2"/>
    <w:rsid w:val="009061E2"/>
    <w:rsid w:val="00910032"/>
    <w:rsid w:val="0091738B"/>
    <w:rsid w:val="00924D62"/>
    <w:rsid w:val="00925A91"/>
    <w:rsid w:val="009300C5"/>
    <w:rsid w:val="0093061B"/>
    <w:rsid w:val="00932FF3"/>
    <w:rsid w:val="0093332E"/>
    <w:rsid w:val="00933825"/>
    <w:rsid w:val="00941479"/>
    <w:rsid w:val="00941CBC"/>
    <w:rsid w:val="00942F04"/>
    <w:rsid w:val="009430DA"/>
    <w:rsid w:val="0094326F"/>
    <w:rsid w:val="00950BFE"/>
    <w:rsid w:val="009539D9"/>
    <w:rsid w:val="009551B1"/>
    <w:rsid w:val="00962185"/>
    <w:rsid w:val="00965CA0"/>
    <w:rsid w:val="0096639C"/>
    <w:rsid w:val="00967C1E"/>
    <w:rsid w:val="00972E82"/>
    <w:rsid w:val="00973164"/>
    <w:rsid w:val="00975303"/>
    <w:rsid w:val="009829B4"/>
    <w:rsid w:val="00985D92"/>
    <w:rsid w:val="00987862"/>
    <w:rsid w:val="009951DA"/>
    <w:rsid w:val="00995939"/>
    <w:rsid w:val="00995BF2"/>
    <w:rsid w:val="009A1FBF"/>
    <w:rsid w:val="009A2B27"/>
    <w:rsid w:val="009A3F8C"/>
    <w:rsid w:val="009A4E75"/>
    <w:rsid w:val="009A5444"/>
    <w:rsid w:val="009B1942"/>
    <w:rsid w:val="009C37D5"/>
    <w:rsid w:val="009C4D0E"/>
    <w:rsid w:val="009C5BA0"/>
    <w:rsid w:val="009C5E69"/>
    <w:rsid w:val="009D1045"/>
    <w:rsid w:val="009D22BB"/>
    <w:rsid w:val="009D419B"/>
    <w:rsid w:val="009D4B2B"/>
    <w:rsid w:val="009D548B"/>
    <w:rsid w:val="009D5BE2"/>
    <w:rsid w:val="009D60F8"/>
    <w:rsid w:val="009D6890"/>
    <w:rsid w:val="009E18EC"/>
    <w:rsid w:val="009E5795"/>
    <w:rsid w:val="009F13AF"/>
    <w:rsid w:val="009F45C8"/>
    <w:rsid w:val="00A00FE9"/>
    <w:rsid w:val="00A015F4"/>
    <w:rsid w:val="00A06ACD"/>
    <w:rsid w:val="00A1098F"/>
    <w:rsid w:val="00A10F4A"/>
    <w:rsid w:val="00A11621"/>
    <w:rsid w:val="00A242B2"/>
    <w:rsid w:val="00A24661"/>
    <w:rsid w:val="00A24E5A"/>
    <w:rsid w:val="00A271C3"/>
    <w:rsid w:val="00A27D4A"/>
    <w:rsid w:val="00A27F24"/>
    <w:rsid w:val="00A403C2"/>
    <w:rsid w:val="00A41441"/>
    <w:rsid w:val="00A4365C"/>
    <w:rsid w:val="00A449CB"/>
    <w:rsid w:val="00A45053"/>
    <w:rsid w:val="00A45C5E"/>
    <w:rsid w:val="00A518A1"/>
    <w:rsid w:val="00A534D5"/>
    <w:rsid w:val="00A5465F"/>
    <w:rsid w:val="00A54E2A"/>
    <w:rsid w:val="00A563B9"/>
    <w:rsid w:val="00A56453"/>
    <w:rsid w:val="00A57AE0"/>
    <w:rsid w:val="00A62BAD"/>
    <w:rsid w:val="00A662ED"/>
    <w:rsid w:val="00A70954"/>
    <w:rsid w:val="00A75E54"/>
    <w:rsid w:val="00A81639"/>
    <w:rsid w:val="00A82567"/>
    <w:rsid w:val="00A83DF1"/>
    <w:rsid w:val="00A84D99"/>
    <w:rsid w:val="00A903B5"/>
    <w:rsid w:val="00A91337"/>
    <w:rsid w:val="00A952BA"/>
    <w:rsid w:val="00AA1481"/>
    <w:rsid w:val="00AA6736"/>
    <w:rsid w:val="00AB1A24"/>
    <w:rsid w:val="00AB2777"/>
    <w:rsid w:val="00AB76C8"/>
    <w:rsid w:val="00AC1B7E"/>
    <w:rsid w:val="00AC508B"/>
    <w:rsid w:val="00AD0D6C"/>
    <w:rsid w:val="00AD146F"/>
    <w:rsid w:val="00AD2A8B"/>
    <w:rsid w:val="00AD2AE3"/>
    <w:rsid w:val="00AD3CBD"/>
    <w:rsid w:val="00AD6384"/>
    <w:rsid w:val="00AE3113"/>
    <w:rsid w:val="00AE35C0"/>
    <w:rsid w:val="00AE5B82"/>
    <w:rsid w:val="00AF3B53"/>
    <w:rsid w:val="00AF4B1E"/>
    <w:rsid w:val="00AF6304"/>
    <w:rsid w:val="00AF7FF8"/>
    <w:rsid w:val="00B046AD"/>
    <w:rsid w:val="00B10E33"/>
    <w:rsid w:val="00B15497"/>
    <w:rsid w:val="00B225DE"/>
    <w:rsid w:val="00B244C7"/>
    <w:rsid w:val="00B31166"/>
    <w:rsid w:val="00B327C0"/>
    <w:rsid w:val="00B344BB"/>
    <w:rsid w:val="00B349F3"/>
    <w:rsid w:val="00B353C8"/>
    <w:rsid w:val="00B423F7"/>
    <w:rsid w:val="00B47C8B"/>
    <w:rsid w:val="00B52DAF"/>
    <w:rsid w:val="00B56B32"/>
    <w:rsid w:val="00B57590"/>
    <w:rsid w:val="00B61F8F"/>
    <w:rsid w:val="00B62E70"/>
    <w:rsid w:val="00B7075C"/>
    <w:rsid w:val="00B713BE"/>
    <w:rsid w:val="00B724D9"/>
    <w:rsid w:val="00B744C9"/>
    <w:rsid w:val="00B75E28"/>
    <w:rsid w:val="00B76FC5"/>
    <w:rsid w:val="00B82FF8"/>
    <w:rsid w:val="00B8437C"/>
    <w:rsid w:val="00B85CE7"/>
    <w:rsid w:val="00B94A77"/>
    <w:rsid w:val="00B95285"/>
    <w:rsid w:val="00B96DC7"/>
    <w:rsid w:val="00B9731A"/>
    <w:rsid w:val="00BA192A"/>
    <w:rsid w:val="00BA1EAA"/>
    <w:rsid w:val="00BA22AF"/>
    <w:rsid w:val="00BA4E2D"/>
    <w:rsid w:val="00BB61DA"/>
    <w:rsid w:val="00BC22DF"/>
    <w:rsid w:val="00BC565F"/>
    <w:rsid w:val="00BC64D9"/>
    <w:rsid w:val="00BC6F9B"/>
    <w:rsid w:val="00BC72F2"/>
    <w:rsid w:val="00BC7681"/>
    <w:rsid w:val="00BD00CC"/>
    <w:rsid w:val="00BD0FDA"/>
    <w:rsid w:val="00BD484A"/>
    <w:rsid w:val="00BD6676"/>
    <w:rsid w:val="00BD79BE"/>
    <w:rsid w:val="00BE1BE6"/>
    <w:rsid w:val="00BE4F4B"/>
    <w:rsid w:val="00BE79F4"/>
    <w:rsid w:val="00BE7A73"/>
    <w:rsid w:val="00BF1673"/>
    <w:rsid w:val="00BF27BA"/>
    <w:rsid w:val="00BF3D83"/>
    <w:rsid w:val="00BF50A8"/>
    <w:rsid w:val="00BF60D8"/>
    <w:rsid w:val="00BF6A69"/>
    <w:rsid w:val="00BF7F15"/>
    <w:rsid w:val="00C028EB"/>
    <w:rsid w:val="00C03D2F"/>
    <w:rsid w:val="00C06332"/>
    <w:rsid w:val="00C16A03"/>
    <w:rsid w:val="00C20352"/>
    <w:rsid w:val="00C22564"/>
    <w:rsid w:val="00C2262C"/>
    <w:rsid w:val="00C22683"/>
    <w:rsid w:val="00C26B81"/>
    <w:rsid w:val="00C33727"/>
    <w:rsid w:val="00C35BC7"/>
    <w:rsid w:val="00C4260C"/>
    <w:rsid w:val="00C42CF2"/>
    <w:rsid w:val="00C47B80"/>
    <w:rsid w:val="00C5282E"/>
    <w:rsid w:val="00C52D0E"/>
    <w:rsid w:val="00C576F4"/>
    <w:rsid w:val="00C57947"/>
    <w:rsid w:val="00C6016D"/>
    <w:rsid w:val="00C61044"/>
    <w:rsid w:val="00C61436"/>
    <w:rsid w:val="00C64C50"/>
    <w:rsid w:val="00C670A1"/>
    <w:rsid w:val="00C700E1"/>
    <w:rsid w:val="00C70926"/>
    <w:rsid w:val="00C718AD"/>
    <w:rsid w:val="00C73A46"/>
    <w:rsid w:val="00C7689F"/>
    <w:rsid w:val="00C809BC"/>
    <w:rsid w:val="00C84D65"/>
    <w:rsid w:val="00C85AD7"/>
    <w:rsid w:val="00C86412"/>
    <w:rsid w:val="00C87DBB"/>
    <w:rsid w:val="00C913A2"/>
    <w:rsid w:val="00C916F7"/>
    <w:rsid w:val="00C93E79"/>
    <w:rsid w:val="00C95051"/>
    <w:rsid w:val="00C96414"/>
    <w:rsid w:val="00C96ECC"/>
    <w:rsid w:val="00C97D1B"/>
    <w:rsid w:val="00C97DD3"/>
    <w:rsid w:val="00CA3CE4"/>
    <w:rsid w:val="00CB0FB7"/>
    <w:rsid w:val="00CB1A28"/>
    <w:rsid w:val="00CC1CAE"/>
    <w:rsid w:val="00CC22E7"/>
    <w:rsid w:val="00CC5FA8"/>
    <w:rsid w:val="00CD0818"/>
    <w:rsid w:val="00CD47B7"/>
    <w:rsid w:val="00CD5002"/>
    <w:rsid w:val="00CD68A9"/>
    <w:rsid w:val="00CE0A67"/>
    <w:rsid w:val="00CE2EAF"/>
    <w:rsid w:val="00CE47E1"/>
    <w:rsid w:val="00CE7131"/>
    <w:rsid w:val="00CE7474"/>
    <w:rsid w:val="00CF11A2"/>
    <w:rsid w:val="00CF3BDB"/>
    <w:rsid w:val="00CF56AF"/>
    <w:rsid w:val="00CF5D66"/>
    <w:rsid w:val="00CF6BA0"/>
    <w:rsid w:val="00CF6CC5"/>
    <w:rsid w:val="00CF7E13"/>
    <w:rsid w:val="00D00353"/>
    <w:rsid w:val="00D032EC"/>
    <w:rsid w:val="00D1003A"/>
    <w:rsid w:val="00D11828"/>
    <w:rsid w:val="00D12783"/>
    <w:rsid w:val="00D178BD"/>
    <w:rsid w:val="00D222B8"/>
    <w:rsid w:val="00D23497"/>
    <w:rsid w:val="00D326C3"/>
    <w:rsid w:val="00D34BC3"/>
    <w:rsid w:val="00D36ACE"/>
    <w:rsid w:val="00D379AA"/>
    <w:rsid w:val="00D410EE"/>
    <w:rsid w:val="00D42AD2"/>
    <w:rsid w:val="00D520B6"/>
    <w:rsid w:val="00D5216A"/>
    <w:rsid w:val="00D52247"/>
    <w:rsid w:val="00D5247E"/>
    <w:rsid w:val="00D52E68"/>
    <w:rsid w:val="00D57F14"/>
    <w:rsid w:val="00D61759"/>
    <w:rsid w:val="00D6184C"/>
    <w:rsid w:val="00D61E5A"/>
    <w:rsid w:val="00D62670"/>
    <w:rsid w:val="00D67B67"/>
    <w:rsid w:val="00D743C3"/>
    <w:rsid w:val="00D76700"/>
    <w:rsid w:val="00D771F1"/>
    <w:rsid w:val="00D8044D"/>
    <w:rsid w:val="00D80B78"/>
    <w:rsid w:val="00D83845"/>
    <w:rsid w:val="00D840FF"/>
    <w:rsid w:val="00D868A9"/>
    <w:rsid w:val="00D95B4B"/>
    <w:rsid w:val="00D96172"/>
    <w:rsid w:val="00DA4DEE"/>
    <w:rsid w:val="00DA60EE"/>
    <w:rsid w:val="00DA6206"/>
    <w:rsid w:val="00DA7013"/>
    <w:rsid w:val="00DB33CD"/>
    <w:rsid w:val="00DB517D"/>
    <w:rsid w:val="00DB6F06"/>
    <w:rsid w:val="00DC3B3A"/>
    <w:rsid w:val="00DC4F20"/>
    <w:rsid w:val="00DC663B"/>
    <w:rsid w:val="00DD108E"/>
    <w:rsid w:val="00DD36F1"/>
    <w:rsid w:val="00DD48E9"/>
    <w:rsid w:val="00DE6A94"/>
    <w:rsid w:val="00DE6BFC"/>
    <w:rsid w:val="00DF004B"/>
    <w:rsid w:val="00DF086B"/>
    <w:rsid w:val="00DF4526"/>
    <w:rsid w:val="00E02E9B"/>
    <w:rsid w:val="00E05DBC"/>
    <w:rsid w:val="00E06E9F"/>
    <w:rsid w:val="00E071E7"/>
    <w:rsid w:val="00E104F7"/>
    <w:rsid w:val="00E1067E"/>
    <w:rsid w:val="00E11621"/>
    <w:rsid w:val="00E11DF0"/>
    <w:rsid w:val="00E142D1"/>
    <w:rsid w:val="00E211F3"/>
    <w:rsid w:val="00E22DCE"/>
    <w:rsid w:val="00E274D4"/>
    <w:rsid w:val="00E33F99"/>
    <w:rsid w:val="00E354C9"/>
    <w:rsid w:val="00E401DD"/>
    <w:rsid w:val="00E42895"/>
    <w:rsid w:val="00E4614C"/>
    <w:rsid w:val="00E50A70"/>
    <w:rsid w:val="00E522FC"/>
    <w:rsid w:val="00E52F16"/>
    <w:rsid w:val="00E53030"/>
    <w:rsid w:val="00E5716E"/>
    <w:rsid w:val="00E6489B"/>
    <w:rsid w:val="00E7447D"/>
    <w:rsid w:val="00E74D87"/>
    <w:rsid w:val="00E80191"/>
    <w:rsid w:val="00E803D6"/>
    <w:rsid w:val="00E81C65"/>
    <w:rsid w:val="00E84BA8"/>
    <w:rsid w:val="00E85119"/>
    <w:rsid w:val="00E9031F"/>
    <w:rsid w:val="00E907AE"/>
    <w:rsid w:val="00E9101C"/>
    <w:rsid w:val="00E92458"/>
    <w:rsid w:val="00E92E3C"/>
    <w:rsid w:val="00E94E24"/>
    <w:rsid w:val="00EA0D82"/>
    <w:rsid w:val="00EA297E"/>
    <w:rsid w:val="00EA2E76"/>
    <w:rsid w:val="00EA7D85"/>
    <w:rsid w:val="00EB0A5B"/>
    <w:rsid w:val="00EB0B3C"/>
    <w:rsid w:val="00EB3350"/>
    <w:rsid w:val="00EB4217"/>
    <w:rsid w:val="00EB4328"/>
    <w:rsid w:val="00EB4946"/>
    <w:rsid w:val="00EB7D54"/>
    <w:rsid w:val="00EC342D"/>
    <w:rsid w:val="00EC4592"/>
    <w:rsid w:val="00EC4766"/>
    <w:rsid w:val="00EC54F9"/>
    <w:rsid w:val="00EC5612"/>
    <w:rsid w:val="00ED0D38"/>
    <w:rsid w:val="00ED50EF"/>
    <w:rsid w:val="00ED7539"/>
    <w:rsid w:val="00ED7842"/>
    <w:rsid w:val="00EE300C"/>
    <w:rsid w:val="00EE42F7"/>
    <w:rsid w:val="00EE7774"/>
    <w:rsid w:val="00EF2A20"/>
    <w:rsid w:val="00EF4563"/>
    <w:rsid w:val="00EF5B39"/>
    <w:rsid w:val="00EF5CD0"/>
    <w:rsid w:val="00EF758B"/>
    <w:rsid w:val="00F00977"/>
    <w:rsid w:val="00F023EF"/>
    <w:rsid w:val="00F04708"/>
    <w:rsid w:val="00F119CF"/>
    <w:rsid w:val="00F140F6"/>
    <w:rsid w:val="00F14BBD"/>
    <w:rsid w:val="00F23F59"/>
    <w:rsid w:val="00F31D75"/>
    <w:rsid w:val="00F3221B"/>
    <w:rsid w:val="00F3304B"/>
    <w:rsid w:val="00F352AE"/>
    <w:rsid w:val="00F37EFB"/>
    <w:rsid w:val="00F401AF"/>
    <w:rsid w:val="00F421DF"/>
    <w:rsid w:val="00F42AE5"/>
    <w:rsid w:val="00F436D4"/>
    <w:rsid w:val="00F55F00"/>
    <w:rsid w:val="00F635B5"/>
    <w:rsid w:val="00F65DCF"/>
    <w:rsid w:val="00F731BE"/>
    <w:rsid w:val="00F74BE9"/>
    <w:rsid w:val="00F74EF7"/>
    <w:rsid w:val="00F7568D"/>
    <w:rsid w:val="00F75B59"/>
    <w:rsid w:val="00F765C4"/>
    <w:rsid w:val="00F812FB"/>
    <w:rsid w:val="00F845BB"/>
    <w:rsid w:val="00F90B2A"/>
    <w:rsid w:val="00F90B46"/>
    <w:rsid w:val="00F96632"/>
    <w:rsid w:val="00FA13DE"/>
    <w:rsid w:val="00FA455A"/>
    <w:rsid w:val="00FA45A4"/>
    <w:rsid w:val="00FA4819"/>
    <w:rsid w:val="00FA52B7"/>
    <w:rsid w:val="00FA597C"/>
    <w:rsid w:val="00FA5A1E"/>
    <w:rsid w:val="00FA5E0C"/>
    <w:rsid w:val="00FA6B48"/>
    <w:rsid w:val="00FC16BB"/>
    <w:rsid w:val="00FC2176"/>
    <w:rsid w:val="00FC3F25"/>
    <w:rsid w:val="00FC4673"/>
    <w:rsid w:val="00FC761C"/>
    <w:rsid w:val="00FD4187"/>
    <w:rsid w:val="00FD41B5"/>
    <w:rsid w:val="00FD64CD"/>
    <w:rsid w:val="00FE365B"/>
    <w:rsid w:val="00FE4730"/>
    <w:rsid w:val="00FE7598"/>
    <w:rsid w:val="00FF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2DCD"/>
  <w15:docId w15:val="{001115A2-2E66-4ABA-A640-DAEAF1DA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8C1"/>
    <w:rPr>
      <w:rFonts w:cs="Times New Roman"/>
      <w:color w:val="000000"/>
      <w:sz w:val="24"/>
    </w:rPr>
  </w:style>
  <w:style w:type="paragraph" w:styleId="Heading1">
    <w:name w:val="heading 1"/>
    <w:basedOn w:val="Normal"/>
    <w:next w:val="Normal"/>
    <w:link w:val="Heading1Char"/>
    <w:uiPriority w:val="9"/>
    <w:qFormat/>
    <w:rsid w:val="00316D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53FEF"/>
    <w:pPr>
      <w:keepNext/>
      <w:keepLines/>
      <w:spacing w:before="40" w:after="0" w:line="259" w:lineRule="auto"/>
      <w:outlineLvl w:val="1"/>
    </w:pPr>
    <w:rPr>
      <w:rFonts w:ascii="Calibri" w:eastAsiaTheme="majorEastAsia" w:hAnsi="Calibri" w:cstheme="majorBidi"/>
      <w:color w:val="365F91" w:themeColor="accent1" w:themeShade="BF"/>
      <w:sz w:val="28"/>
      <w:szCs w:val="26"/>
    </w:rPr>
  </w:style>
  <w:style w:type="paragraph" w:styleId="Heading3">
    <w:name w:val="heading 3"/>
    <w:basedOn w:val="Normal"/>
    <w:next w:val="Normal"/>
    <w:link w:val="Heading3Char"/>
    <w:uiPriority w:val="9"/>
    <w:unhideWhenUsed/>
    <w:qFormat/>
    <w:rsid w:val="004B54A6"/>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288"/>
    <w:rPr>
      <w:rFonts w:ascii="Tahoma" w:hAnsi="Tahoma" w:cs="Tahoma"/>
      <w:color w:val="000000"/>
      <w:sz w:val="16"/>
      <w:szCs w:val="16"/>
    </w:rPr>
  </w:style>
  <w:style w:type="paragraph" w:styleId="ListParagraph">
    <w:name w:val="List Paragraph"/>
    <w:basedOn w:val="Normal"/>
    <w:uiPriority w:val="34"/>
    <w:qFormat/>
    <w:rsid w:val="001739E9"/>
    <w:pPr>
      <w:ind w:left="720"/>
      <w:contextualSpacing/>
    </w:pPr>
  </w:style>
  <w:style w:type="paragraph" w:styleId="FootnoteText">
    <w:name w:val="footnote text"/>
    <w:basedOn w:val="Normal"/>
    <w:link w:val="FootnoteTextChar"/>
    <w:uiPriority w:val="99"/>
    <w:semiHidden/>
    <w:unhideWhenUsed/>
    <w:rsid w:val="002E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8AE"/>
    <w:rPr>
      <w:rFonts w:ascii="Calibri" w:hAnsi="Calibri" w:cs="Times New Roman"/>
      <w:color w:val="000000"/>
      <w:sz w:val="20"/>
      <w:szCs w:val="20"/>
    </w:rPr>
  </w:style>
  <w:style w:type="character" w:styleId="FootnoteReference">
    <w:name w:val="footnote reference"/>
    <w:basedOn w:val="DefaultParagraphFont"/>
    <w:uiPriority w:val="99"/>
    <w:semiHidden/>
    <w:unhideWhenUsed/>
    <w:rsid w:val="002E18AE"/>
    <w:rPr>
      <w:vertAlign w:val="superscript"/>
    </w:rPr>
  </w:style>
  <w:style w:type="character" w:styleId="CommentReference">
    <w:name w:val="annotation reference"/>
    <w:basedOn w:val="DefaultParagraphFont"/>
    <w:uiPriority w:val="99"/>
    <w:semiHidden/>
    <w:unhideWhenUsed/>
    <w:rsid w:val="000E3809"/>
    <w:rPr>
      <w:sz w:val="16"/>
      <w:szCs w:val="16"/>
    </w:rPr>
  </w:style>
  <w:style w:type="paragraph" w:styleId="CommentText">
    <w:name w:val="annotation text"/>
    <w:basedOn w:val="Normal"/>
    <w:link w:val="CommentTextChar"/>
    <w:uiPriority w:val="99"/>
    <w:semiHidden/>
    <w:unhideWhenUsed/>
    <w:rsid w:val="000E3809"/>
    <w:pPr>
      <w:spacing w:line="240" w:lineRule="auto"/>
    </w:pPr>
    <w:rPr>
      <w:sz w:val="20"/>
      <w:szCs w:val="20"/>
    </w:rPr>
  </w:style>
  <w:style w:type="character" w:customStyle="1" w:styleId="CommentTextChar">
    <w:name w:val="Comment Text Char"/>
    <w:basedOn w:val="DefaultParagraphFont"/>
    <w:link w:val="CommentText"/>
    <w:uiPriority w:val="99"/>
    <w:semiHidden/>
    <w:rsid w:val="000E3809"/>
    <w:rPr>
      <w:rFonts w:ascii="Calibri"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3809"/>
    <w:rPr>
      <w:b/>
      <w:bCs/>
    </w:rPr>
  </w:style>
  <w:style w:type="character" w:customStyle="1" w:styleId="CommentSubjectChar">
    <w:name w:val="Comment Subject Char"/>
    <w:basedOn w:val="CommentTextChar"/>
    <w:link w:val="CommentSubject"/>
    <w:uiPriority w:val="99"/>
    <w:semiHidden/>
    <w:rsid w:val="000E3809"/>
    <w:rPr>
      <w:rFonts w:ascii="Calibri" w:hAnsi="Calibri" w:cs="Times New Roman"/>
      <w:b/>
      <w:bCs/>
      <w:color w:val="000000"/>
      <w:sz w:val="20"/>
      <w:szCs w:val="20"/>
    </w:rPr>
  </w:style>
  <w:style w:type="character" w:styleId="Hyperlink">
    <w:name w:val="Hyperlink"/>
    <w:basedOn w:val="DefaultParagraphFont"/>
    <w:uiPriority w:val="99"/>
    <w:unhideWhenUsed/>
    <w:rsid w:val="00E52F16"/>
    <w:rPr>
      <w:color w:val="0000FF" w:themeColor="hyperlink"/>
      <w:u w:val="single"/>
    </w:rPr>
  </w:style>
  <w:style w:type="paragraph" w:styleId="NoSpacing">
    <w:name w:val="No Spacing"/>
    <w:uiPriority w:val="1"/>
    <w:qFormat/>
    <w:rsid w:val="00BF27BA"/>
    <w:pPr>
      <w:spacing w:after="0" w:line="240" w:lineRule="auto"/>
    </w:pPr>
    <w:rPr>
      <w:rFonts w:ascii="Calibri" w:hAnsi="Calibri" w:cs="Times New Roman"/>
      <w:color w:val="000000"/>
    </w:rPr>
  </w:style>
  <w:style w:type="table" w:styleId="TableGrid">
    <w:name w:val="Table Grid"/>
    <w:basedOn w:val="TableNormal"/>
    <w:uiPriority w:val="59"/>
    <w:rsid w:val="00BF2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2745E"/>
    <w:pPr>
      <w:spacing w:line="240" w:lineRule="auto"/>
    </w:pPr>
    <w:rPr>
      <w:i/>
      <w:iCs/>
      <w:color w:val="1F497D" w:themeColor="text2"/>
      <w:sz w:val="18"/>
      <w:szCs w:val="18"/>
    </w:rPr>
  </w:style>
  <w:style w:type="paragraph" w:styleId="Title">
    <w:name w:val="Title"/>
    <w:basedOn w:val="Normal"/>
    <w:next w:val="Normal"/>
    <w:link w:val="TitleChar"/>
    <w:uiPriority w:val="10"/>
    <w:qFormat/>
    <w:rsid w:val="00316D3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16D3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16D3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53FEF"/>
    <w:rPr>
      <w:rFonts w:ascii="Calibri" w:eastAsiaTheme="majorEastAsia" w:hAnsi="Calibri" w:cstheme="majorBidi"/>
      <w:color w:val="365F91" w:themeColor="accent1" w:themeShade="BF"/>
      <w:sz w:val="28"/>
      <w:szCs w:val="26"/>
    </w:rPr>
  </w:style>
  <w:style w:type="paragraph" w:styleId="NormalWeb">
    <w:name w:val="Normal (Web)"/>
    <w:basedOn w:val="Normal"/>
    <w:uiPriority w:val="99"/>
    <w:semiHidden/>
    <w:unhideWhenUsed/>
    <w:rsid w:val="004B54A6"/>
    <w:pPr>
      <w:spacing w:before="100" w:beforeAutospacing="1" w:after="100" w:afterAutospacing="1" w:line="240" w:lineRule="auto"/>
    </w:pPr>
    <w:rPr>
      <w:rFonts w:eastAsia="Times New Roman"/>
      <w:color w:val="auto"/>
      <w:szCs w:val="24"/>
    </w:rPr>
  </w:style>
  <w:style w:type="character" w:customStyle="1" w:styleId="Heading3Char">
    <w:name w:val="Heading 3 Char"/>
    <w:basedOn w:val="DefaultParagraphFont"/>
    <w:link w:val="Heading3"/>
    <w:uiPriority w:val="9"/>
    <w:rsid w:val="004B54A6"/>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267B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11666">
      <w:bodyDiv w:val="1"/>
      <w:marLeft w:val="0"/>
      <w:marRight w:val="0"/>
      <w:marTop w:val="0"/>
      <w:marBottom w:val="0"/>
      <w:divBdr>
        <w:top w:val="none" w:sz="0" w:space="0" w:color="auto"/>
        <w:left w:val="none" w:sz="0" w:space="0" w:color="auto"/>
        <w:bottom w:val="none" w:sz="0" w:space="0" w:color="auto"/>
        <w:right w:val="none" w:sz="0" w:space="0" w:color="auto"/>
      </w:divBdr>
    </w:div>
    <w:div w:id="690765012">
      <w:bodyDiv w:val="1"/>
      <w:marLeft w:val="0"/>
      <w:marRight w:val="0"/>
      <w:marTop w:val="0"/>
      <w:marBottom w:val="0"/>
      <w:divBdr>
        <w:top w:val="none" w:sz="0" w:space="0" w:color="auto"/>
        <w:left w:val="none" w:sz="0" w:space="0" w:color="auto"/>
        <w:bottom w:val="none" w:sz="0" w:space="0" w:color="auto"/>
        <w:right w:val="none" w:sz="0" w:space="0" w:color="auto"/>
      </w:divBdr>
    </w:div>
    <w:div w:id="729957064">
      <w:bodyDiv w:val="1"/>
      <w:marLeft w:val="0"/>
      <w:marRight w:val="0"/>
      <w:marTop w:val="0"/>
      <w:marBottom w:val="0"/>
      <w:divBdr>
        <w:top w:val="none" w:sz="0" w:space="0" w:color="auto"/>
        <w:left w:val="none" w:sz="0" w:space="0" w:color="auto"/>
        <w:bottom w:val="none" w:sz="0" w:space="0" w:color="auto"/>
        <w:right w:val="none" w:sz="0" w:space="0" w:color="auto"/>
      </w:divBdr>
    </w:div>
    <w:div w:id="1622495840">
      <w:bodyDiv w:val="1"/>
      <w:marLeft w:val="0"/>
      <w:marRight w:val="0"/>
      <w:marTop w:val="0"/>
      <w:marBottom w:val="0"/>
      <w:divBdr>
        <w:top w:val="none" w:sz="0" w:space="0" w:color="auto"/>
        <w:left w:val="none" w:sz="0" w:space="0" w:color="auto"/>
        <w:bottom w:val="none" w:sz="0" w:space="0" w:color="auto"/>
        <w:right w:val="none" w:sz="0" w:space="0" w:color="auto"/>
      </w:divBdr>
    </w:div>
    <w:div w:id="1704592683">
      <w:bodyDiv w:val="1"/>
      <w:marLeft w:val="0"/>
      <w:marRight w:val="0"/>
      <w:marTop w:val="0"/>
      <w:marBottom w:val="0"/>
      <w:divBdr>
        <w:top w:val="none" w:sz="0" w:space="0" w:color="auto"/>
        <w:left w:val="none" w:sz="0" w:space="0" w:color="auto"/>
        <w:bottom w:val="none" w:sz="0" w:space="0" w:color="auto"/>
        <w:right w:val="none" w:sz="0" w:space="0" w:color="auto"/>
      </w:divBdr>
    </w:div>
    <w:div w:id="1834367006">
      <w:bodyDiv w:val="1"/>
      <w:marLeft w:val="0"/>
      <w:marRight w:val="0"/>
      <w:marTop w:val="0"/>
      <w:marBottom w:val="0"/>
      <w:divBdr>
        <w:top w:val="none" w:sz="0" w:space="0" w:color="auto"/>
        <w:left w:val="none" w:sz="0" w:space="0" w:color="auto"/>
        <w:bottom w:val="none" w:sz="0" w:space="0" w:color="auto"/>
        <w:right w:val="none" w:sz="0" w:space="0" w:color="auto"/>
      </w:divBdr>
    </w:div>
    <w:div w:id="188687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sideevs.com/monthly-plug-in-sales-scorecar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radenton.com/news/business/article164022262.html" TargetMode="External"/><Relationship Id="rId2" Type="http://schemas.openxmlformats.org/officeDocument/2006/relationships/hyperlink" Target="http://www.floridapsc.com/Home/NewsLink?id=11643" TargetMode="External"/><Relationship Id="rId1" Type="http://schemas.openxmlformats.org/officeDocument/2006/relationships/hyperlink" Target="https://www.miamiherald.com/news/politics-government/election/article114377458.html" TargetMode="External"/><Relationship Id="rId4" Type="http://schemas.openxmlformats.org/officeDocument/2006/relationships/hyperlink" Target="https://www.babcockran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B4E92-4788-4835-89FF-78B49F8C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Cummings</dc:creator>
  <cp:lastModifiedBy>Jeff Sonne</cp:lastModifiedBy>
  <cp:revision>11</cp:revision>
  <cp:lastPrinted>2013-09-16T20:18:00Z</cp:lastPrinted>
  <dcterms:created xsi:type="dcterms:W3CDTF">2018-07-26T20:05:00Z</dcterms:created>
  <dcterms:modified xsi:type="dcterms:W3CDTF">2018-07-27T15:35:00Z</dcterms:modified>
</cp:coreProperties>
</file>